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9C0" w:rsidRPr="000962AF" w:rsidRDefault="00A469C0">
      <w:pPr>
        <w:rPr>
          <w:rFonts w:cstheme="minorHAnsi"/>
          <w:b/>
          <w:sz w:val="20"/>
          <w:szCs w:val="20"/>
        </w:rPr>
      </w:pPr>
      <w:r w:rsidRPr="000962AF">
        <w:rPr>
          <w:rFonts w:cstheme="minorHAnsi"/>
          <w:noProof/>
          <w:sz w:val="20"/>
          <w:szCs w:val="20"/>
        </w:rPr>
        <w:drawing>
          <wp:anchor distT="0" distB="0" distL="114300" distR="114300" simplePos="0" relativeHeight="251658240" behindDoc="0" locked="0" layoutInCell="1" allowOverlap="1">
            <wp:simplePos x="0" y="0"/>
            <wp:positionH relativeFrom="margin">
              <wp:posOffset>5550535</wp:posOffset>
            </wp:positionH>
            <wp:positionV relativeFrom="paragraph">
              <wp:posOffset>0</wp:posOffset>
            </wp:positionV>
            <wp:extent cx="1525905" cy="819150"/>
            <wp:effectExtent l="0" t="0" r="0" b="0"/>
            <wp:wrapThrough wrapText="bothSides">
              <wp:wrapPolygon edited="0">
                <wp:start x="0" y="0"/>
                <wp:lineTo x="0" y="21098"/>
                <wp:lineTo x="21303" y="21098"/>
                <wp:lineTo x="21303"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5905" cy="819150"/>
                    </a:xfrm>
                    <a:prstGeom prst="rect">
                      <a:avLst/>
                    </a:prstGeom>
                    <a:noFill/>
                    <a:ln>
                      <a:noFill/>
                    </a:ln>
                  </pic:spPr>
                </pic:pic>
              </a:graphicData>
            </a:graphic>
          </wp:anchor>
        </w:drawing>
      </w:r>
    </w:p>
    <w:p w:rsidR="00A469C0" w:rsidRPr="000962AF" w:rsidRDefault="00A469C0">
      <w:pPr>
        <w:rPr>
          <w:rFonts w:cstheme="minorHAnsi"/>
          <w:b/>
          <w:sz w:val="20"/>
          <w:szCs w:val="20"/>
        </w:rPr>
      </w:pPr>
    </w:p>
    <w:p w:rsidR="00A469C0" w:rsidRPr="000962AF" w:rsidRDefault="00A469C0">
      <w:pPr>
        <w:rPr>
          <w:rFonts w:cstheme="minorHAnsi"/>
          <w:b/>
          <w:sz w:val="20"/>
          <w:szCs w:val="20"/>
        </w:rPr>
      </w:pPr>
    </w:p>
    <w:p w:rsidR="009B30AA" w:rsidRPr="000962AF" w:rsidRDefault="009B30AA">
      <w:pPr>
        <w:rPr>
          <w:rFonts w:cstheme="minorHAnsi"/>
          <w:b/>
          <w:sz w:val="20"/>
          <w:szCs w:val="20"/>
        </w:rPr>
      </w:pPr>
    </w:p>
    <w:p w:rsidR="009B30AA" w:rsidRPr="000962AF" w:rsidRDefault="009B30AA" w:rsidP="009B30AA">
      <w:pPr>
        <w:jc w:val="center"/>
        <w:rPr>
          <w:rFonts w:cstheme="minorHAnsi"/>
          <w:b/>
          <w:sz w:val="20"/>
          <w:szCs w:val="20"/>
        </w:rPr>
      </w:pPr>
    </w:p>
    <w:p w:rsidR="009B30AA" w:rsidRPr="000962AF" w:rsidRDefault="009B30AA" w:rsidP="009B30AA">
      <w:pPr>
        <w:jc w:val="center"/>
        <w:rPr>
          <w:rFonts w:cstheme="minorHAnsi"/>
          <w:b/>
          <w:sz w:val="20"/>
          <w:szCs w:val="20"/>
        </w:rPr>
      </w:pPr>
    </w:p>
    <w:p w:rsidR="009B30AA" w:rsidRPr="000962AF" w:rsidRDefault="009E061B" w:rsidP="009B30AA">
      <w:pPr>
        <w:jc w:val="center"/>
        <w:rPr>
          <w:rFonts w:cstheme="minorHAnsi"/>
          <w:b/>
          <w:caps/>
          <w:sz w:val="28"/>
          <w:szCs w:val="20"/>
        </w:rPr>
      </w:pPr>
      <w:r w:rsidRPr="000962AF">
        <w:rPr>
          <w:rFonts w:cstheme="minorHAnsi"/>
          <w:b/>
          <w:caps/>
          <w:sz w:val="28"/>
          <w:szCs w:val="20"/>
        </w:rPr>
        <w:t xml:space="preserve">Responsible Party </w:t>
      </w:r>
      <w:r w:rsidR="009B30AA" w:rsidRPr="000962AF">
        <w:rPr>
          <w:rFonts w:cstheme="minorHAnsi"/>
          <w:b/>
          <w:caps/>
          <w:sz w:val="28"/>
          <w:szCs w:val="20"/>
        </w:rPr>
        <w:t xml:space="preserve">Progress Report to UN Women </w:t>
      </w:r>
    </w:p>
    <w:p w:rsidR="009B30AA" w:rsidRPr="000962AF" w:rsidRDefault="009B30AA" w:rsidP="009B30AA">
      <w:pPr>
        <w:tabs>
          <w:tab w:val="left" w:pos="1335"/>
        </w:tabs>
        <w:rPr>
          <w:rFonts w:cstheme="minorHAnsi"/>
          <w:b/>
          <w:sz w:val="20"/>
          <w:szCs w:val="20"/>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6"/>
        <w:gridCol w:w="6489"/>
      </w:tblGrid>
      <w:tr w:rsidR="009B30AA" w:rsidRPr="000962AF" w:rsidTr="00412325">
        <w:trPr>
          <w:trHeight w:val="332"/>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Title</w:t>
            </w:r>
          </w:p>
        </w:tc>
        <w:tc>
          <w:tcPr>
            <w:tcW w:w="6489" w:type="dxa"/>
            <w:shd w:val="clear" w:color="auto" w:fill="auto"/>
          </w:tcPr>
          <w:p w:rsidR="009B30AA" w:rsidRPr="000962AF" w:rsidRDefault="003720A0" w:rsidP="00412325">
            <w:pPr>
              <w:widowControl w:val="0"/>
              <w:spacing w:before="40" w:after="40" w:line="240" w:lineRule="auto"/>
              <w:rPr>
                <w:rFonts w:cstheme="minorHAnsi"/>
                <w:szCs w:val="24"/>
                <w:lang w:val="en-GB" w:eastAsia="en-GB"/>
              </w:rPr>
            </w:pPr>
            <w:r w:rsidRPr="006E5D62">
              <w:rPr>
                <w:rFonts w:eastAsia="Times New Roman" w:cs="Calibri"/>
                <w:color w:val="000000"/>
                <w:sz w:val="20"/>
                <w:szCs w:val="20"/>
              </w:rPr>
              <w:t>Unite to Fight Violen</w:t>
            </w:r>
            <w:r>
              <w:rPr>
                <w:rFonts w:eastAsia="Times New Roman" w:cs="Calibri"/>
                <w:color w:val="000000"/>
                <w:sz w:val="20"/>
                <w:szCs w:val="20"/>
              </w:rPr>
              <w:t>c</w:t>
            </w:r>
            <w:r w:rsidRPr="006E5D62">
              <w:rPr>
                <w:rFonts w:eastAsia="Times New Roman" w:cs="Calibri"/>
                <w:color w:val="000000"/>
                <w:sz w:val="20"/>
                <w:szCs w:val="20"/>
              </w:rPr>
              <w:t>e against Women</w:t>
            </w:r>
          </w:p>
        </w:tc>
      </w:tr>
      <w:tr w:rsidR="009B30AA" w:rsidRPr="000962AF" w:rsidTr="00412325">
        <w:trPr>
          <w:trHeight w:val="350"/>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Number</w:t>
            </w:r>
          </w:p>
        </w:tc>
        <w:tc>
          <w:tcPr>
            <w:tcW w:w="6489" w:type="dxa"/>
            <w:shd w:val="clear" w:color="auto" w:fill="auto"/>
          </w:tcPr>
          <w:p w:rsidR="009B30AA" w:rsidRPr="000962AF" w:rsidRDefault="009B30AA" w:rsidP="00412325">
            <w:pPr>
              <w:widowControl w:val="0"/>
              <w:spacing w:before="40" w:after="40" w:line="240" w:lineRule="auto"/>
              <w:rPr>
                <w:rFonts w:cstheme="minorHAnsi"/>
                <w:szCs w:val="24"/>
                <w:lang w:val="en-GB" w:eastAsia="ja-JP"/>
              </w:rPr>
            </w:pPr>
            <w:r w:rsidRPr="000962AF">
              <w:rPr>
                <w:rFonts w:cstheme="minorHAnsi"/>
                <w:i/>
                <w:sz w:val="18"/>
                <w:szCs w:val="24"/>
                <w:lang w:val="en-GB" w:eastAsia="en-GB"/>
              </w:rPr>
              <w:t>(to be pre-filled by UN Women Project Manager)</w:t>
            </w:r>
          </w:p>
        </w:tc>
      </w:tr>
      <w:tr w:rsidR="009B30AA" w:rsidRPr="000962AF" w:rsidTr="00412325">
        <w:trPr>
          <w:trHeight w:val="324"/>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Donor Reference</w:t>
            </w:r>
          </w:p>
        </w:tc>
        <w:tc>
          <w:tcPr>
            <w:tcW w:w="6489" w:type="dxa"/>
            <w:shd w:val="clear" w:color="auto" w:fill="auto"/>
          </w:tcPr>
          <w:p w:rsidR="009B30AA" w:rsidRPr="000962AF" w:rsidRDefault="009B30AA" w:rsidP="00412325">
            <w:pPr>
              <w:widowControl w:val="0"/>
              <w:spacing w:before="40" w:after="40" w:line="240" w:lineRule="auto"/>
              <w:rPr>
                <w:rFonts w:cstheme="minorHAnsi"/>
                <w:szCs w:val="24"/>
                <w:lang w:val="en-GB" w:eastAsia="en-GB"/>
              </w:rPr>
            </w:pPr>
            <w:r w:rsidRPr="000962AF">
              <w:rPr>
                <w:rFonts w:cstheme="minorHAnsi"/>
                <w:i/>
                <w:sz w:val="18"/>
                <w:szCs w:val="24"/>
                <w:lang w:val="en-GB" w:eastAsia="en-GB"/>
              </w:rPr>
              <w:t>(to be pre-filled by UN Women Project Manager)</w:t>
            </w:r>
          </w:p>
        </w:tc>
      </w:tr>
      <w:tr w:rsidR="009B30AA" w:rsidRPr="000962AF" w:rsidTr="00412325">
        <w:trPr>
          <w:trHeight w:val="282"/>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Duration</w:t>
            </w:r>
          </w:p>
        </w:tc>
        <w:tc>
          <w:tcPr>
            <w:tcW w:w="6489" w:type="dxa"/>
            <w:shd w:val="clear" w:color="auto" w:fill="auto"/>
          </w:tcPr>
          <w:p w:rsidR="009B30AA" w:rsidRPr="000962AF" w:rsidRDefault="003720A0" w:rsidP="00412325">
            <w:pPr>
              <w:widowControl w:val="0"/>
              <w:spacing w:before="40" w:after="40" w:line="240" w:lineRule="auto"/>
              <w:rPr>
                <w:rFonts w:cstheme="minorHAnsi"/>
                <w:szCs w:val="24"/>
                <w:lang w:val="en-GB" w:eastAsia="ja-JP"/>
              </w:rPr>
            </w:pPr>
            <w:r>
              <w:rPr>
                <w:rFonts w:cstheme="minorHAnsi"/>
                <w:szCs w:val="24"/>
                <w:lang w:val="en-GB" w:eastAsia="ja-JP"/>
              </w:rPr>
              <w:t>2017-2019</w:t>
            </w:r>
          </w:p>
        </w:tc>
      </w:tr>
      <w:tr w:rsidR="009B30AA" w:rsidRPr="000962AF" w:rsidTr="00412325">
        <w:trPr>
          <w:trHeight w:val="282"/>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Reporting Period</w:t>
            </w:r>
          </w:p>
        </w:tc>
        <w:tc>
          <w:tcPr>
            <w:tcW w:w="6489" w:type="dxa"/>
            <w:shd w:val="clear" w:color="auto" w:fill="auto"/>
          </w:tcPr>
          <w:p w:rsidR="009B30AA" w:rsidRPr="000962AF" w:rsidRDefault="00004030" w:rsidP="00412325">
            <w:pPr>
              <w:widowControl w:val="0"/>
              <w:spacing w:before="40" w:after="40" w:line="240" w:lineRule="auto"/>
              <w:rPr>
                <w:rFonts w:cstheme="minorHAnsi"/>
                <w:szCs w:val="24"/>
                <w:lang w:val="en-GB" w:eastAsia="ja-JP"/>
              </w:rPr>
            </w:pPr>
            <w:r>
              <w:rPr>
                <w:rFonts w:cstheme="minorHAnsi"/>
                <w:szCs w:val="24"/>
                <w:lang w:val="en-GB" w:eastAsia="ja-JP"/>
              </w:rPr>
              <w:t>Jan-25</w:t>
            </w:r>
            <w:r w:rsidR="003720A0" w:rsidRPr="003720A0">
              <w:rPr>
                <w:rFonts w:cstheme="minorHAnsi"/>
                <w:szCs w:val="24"/>
                <w:vertAlign w:val="superscript"/>
                <w:lang w:val="en-GB" w:eastAsia="ja-JP"/>
              </w:rPr>
              <w:t>th</w:t>
            </w:r>
            <w:r w:rsidR="003720A0">
              <w:rPr>
                <w:rFonts w:cstheme="minorHAnsi"/>
                <w:szCs w:val="24"/>
                <w:lang w:val="en-GB" w:eastAsia="ja-JP"/>
              </w:rPr>
              <w:t xml:space="preserve"> </w:t>
            </w:r>
            <w:proofErr w:type="spellStart"/>
            <w:r w:rsidR="003720A0">
              <w:rPr>
                <w:rFonts w:cstheme="minorHAnsi"/>
                <w:szCs w:val="24"/>
                <w:lang w:val="en-GB" w:eastAsia="ja-JP"/>
              </w:rPr>
              <w:t>april</w:t>
            </w:r>
            <w:proofErr w:type="spellEnd"/>
            <w:r w:rsidR="003720A0">
              <w:rPr>
                <w:rFonts w:cstheme="minorHAnsi"/>
                <w:szCs w:val="24"/>
                <w:lang w:val="en-GB" w:eastAsia="ja-JP"/>
              </w:rPr>
              <w:t xml:space="preserve"> 2018</w:t>
            </w:r>
          </w:p>
        </w:tc>
      </w:tr>
      <w:tr w:rsidR="009B30AA" w:rsidRPr="000962AF" w:rsidTr="00412325">
        <w:trPr>
          <w:trHeight w:val="282"/>
          <w:jc w:val="center"/>
        </w:trPr>
        <w:tc>
          <w:tcPr>
            <w:tcW w:w="2956" w:type="dxa"/>
            <w:shd w:val="clear" w:color="auto" w:fill="auto"/>
          </w:tcPr>
          <w:p w:rsidR="009B30AA" w:rsidRPr="000962AF" w:rsidRDefault="0059310D" w:rsidP="00412325">
            <w:pPr>
              <w:widowControl w:val="0"/>
              <w:spacing w:before="40" w:after="40" w:line="240" w:lineRule="auto"/>
              <w:rPr>
                <w:rFonts w:cstheme="minorHAnsi"/>
                <w:b/>
                <w:szCs w:val="24"/>
                <w:lang w:val="en-GB" w:eastAsia="ja-JP"/>
              </w:rPr>
            </w:pPr>
            <w:r>
              <w:rPr>
                <w:rFonts w:cstheme="minorHAnsi"/>
                <w:b/>
                <w:szCs w:val="24"/>
                <w:lang w:val="en-GB" w:eastAsia="ja-JP"/>
              </w:rPr>
              <w:t xml:space="preserve">Geographical coverage </w:t>
            </w:r>
          </w:p>
        </w:tc>
        <w:tc>
          <w:tcPr>
            <w:tcW w:w="6489" w:type="dxa"/>
            <w:shd w:val="clear" w:color="auto" w:fill="auto"/>
          </w:tcPr>
          <w:p w:rsidR="009B30AA" w:rsidRPr="000962AF" w:rsidRDefault="009B30AA" w:rsidP="00412325">
            <w:pPr>
              <w:widowControl w:val="0"/>
              <w:spacing w:before="40" w:after="40" w:line="240" w:lineRule="auto"/>
              <w:rPr>
                <w:rFonts w:cstheme="minorHAnsi"/>
                <w:szCs w:val="24"/>
                <w:lang w:val="en-GB" w:eastAsia="ja-JP"/>
              </w:rPr>
            </w:pPr>
          </w:p>
        </w:tc>
      </w:tr>
      <w:tr w:rsidR="009B30AA" w:rsidRPr="000962AF" w:rsidTr="003C661C">
        <w:trPr>
          <w:trHeight w:val="728"/>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UN Women Georgia Strategic Note 2016-2020 Impact area</w:t>
            </w:r>
          </w:p>
        </w:tc>
        <w:tc>
          <w:tcPr>
            <w:tcW w:w="6489" w:type="dxa"/>
            <w:shd w:val="clear" w:color="auto" w:fill="auto"/>
          </w:tcPr>
          <w:p w:rsidR="009B30AA" w:rsidRPr="000962AF" w:rsidRDefault="009B30AA" w:rsidP="00412325">
            <w:pPr>
              <w:widowControl w:val="0"/>
              <w:spacing w:before="40" w:after="40" w:line="240" w:lineRule="auto"/>
              <w:rPr>
                <w:rFonts w:cstheme="minorHAnsi"/>
                <w:i/>
                <w:szCs w:val="24"/>
                <w:lang w:val="en-GB" w:eastAsia="ja-JP"/>
              </w:rPr>
            </w:pPr>
            <w:r w:rsidRPr="000962AF">
              <w:rPr>
                <w:rFonts w:cstheme="minorHAnsi"/>
                <w:i/>
                <w:sz w:val="18"/>
                <w:szCs w:val="24"/>
                <w:lang w:val="en-GB" w:eastAsia="en-GB"/>
              </w:rPr>
              <w:t>(to be pre-filled by UN Women Project Manager)</w:t>
            </w:r>
          </w:p>
        </w:tc>
      </w:tr>
    </w:tbl>
    <w:p w:rsidR="009B30AA" w:rsidRPr="000962AF" w:rsidRDefault="009B30AA">
      <w:pPr>
        <w:rPr>
          <w:rFonts w:cstheme="minorHAnsi"/>
          <w:b/>
          <w:sz w:val="20"/>
          <w:szCs w:val="20"/>
        </w:rPr>
      </w:pPr>
    </w:p>
    <w:tbl>
      <w:tblPr>
        <w:tblStyle w:val="TableGrid"/>
        <w:tblW w:w="0" w:type="auto"/>
        <w:tblInd w:w="805" w:type="dxa"/>
        <w:tblLook w:val="04A0"/>
      </w:tblPr>
      <w:tblGrid>
        <w:gridCol w:w="3030"/>
        <w:gridCol w:w="6510"/>
      </w:tblGrid>
      <w:tr w:rsidR="00E344A0" w:rsidRPr="000962AF" w:rsidTr="00E344A0">
        <w:trPr>
          <w:trHeight w:val="277"/>
        </w:trPr>
        <w:tc>
          <w:tcPr>
            <w:tcW w:w="3030" w:type="dxa"/>
          </w:tcPr>
          <w:p w:rsidR="00E344A0" w:rsidRPr="000962AF" w:rsidRDefault="00E344A0" w:rsidP="00412325">
            <w:pPr>
              <w:rPr>
                <w:rFonts w:cstheme="minorHAnsi"/>
                <w:b/>
                <w:color w:val="000000"/>
                <w:szCs w:val="20"/>
                <w:u w:val="single"/>
              </w:rPr>
            </w:pPr>
            <w:r w:rsidRPr="000962AF">
              <w:rPr>
                <w:rFonts w:cstheme="minorHAnsi"/>
                <w:b/>
                <w:szCs w:val="20"/>
              </w:rPr>
              <w:t>Project Outcome #:</w:t>
            </w:r>
          </w:p>
        </w:tc>
        <w:tc>
          <w:tcPr>
            <w:tcW w:w="6510" w:type="dxa"/>
          </w:tcPr>
          <w:p w:rsidR="00E344A0" w:rsidRPr="000962AF" w:rsidRDefault="00E344A0" w:rsidP="00E344A0">
            <w:pPr>
              <w:ind w:left="12"/>
              <w:rPr>
                <w:rFonts w:cstheme="minorHAnsi"/>
                <w:i/>
                <w:color w:val="000000"/>
                <w:sz w:val="20"/>
                <w:szCs w:val="20"/>
                <w:u w:val="single"/>
              </w:rPr>
            </w:pPr>
            <w:r w:rsidRPr="000962AF">
              <w:rPr>
                <w:rFonts w:cstheme="minorHAnsi"/>
                <w:i/>
                <w:sz w:val="20"/>
                <w:szCs w:val="20"/>
              </w:rPr>
              <w:t>(to be pre-filled by UN Women Project Manager)</w:t>
            </w:r>
          </w:p>
        </w:tc>
      </w:tr>
      <w:tr w:rsidR="00E344A0" w:rsidRPr="000962AF" w:rsidTr="00E344A0">
        <w:trPr>
          <w:trHeight w:val="230"/>
        </w:trPr>
        <w:tc>
          <w:tcPr>
            <w:tcW w:w="3030" w:type="dxa"/>
          </w:tcPr>
          <w:p w:rsidR="00E344A0" w:rsidRPr="000962AF" w:rsidRDefault="00E344A0" w:rsidP="00412325">
            <w:pPr>
              <w:rPr>
                <w:rFonts w:cstheme="minorHAnsi"/>
                <w:b/>
                <w:szCs w:val="20"/>
              </w:rPr>
            </w:pPr>
            <w:r w:rsidRPr="000962AF">
              <w:rPr>
                <w:rFonts w:cstheme="minorHAnsi"/>
                <w:b/>
                <w:szCs w:val="20"/>
              </w:rPr>
              <w:t>Project Output #:</w:t>
            </w:r>
          </w:p>
        </w:tc>
        <w:tc>
          <w:tcPr>
            <w:tcW w:w="6510" w:type="dxa"/>
          </w:tcPr>
          <w:p w:rsidR="00E344A0" w:rsidRPr="000962AF" w:rsidRDefault="00E344A0" w:rsidP="00412325">
            <w:pPr>
              <w:rPr>
                <w:rFonts w:cstheme="minorHAnsi"/>
                <w:i/>
                <w:sz w:val="20"/>
                <w:szCs w:val="20"/>
              </w:rPr>
            </w:pPr>
            <w:r w:rsidRPr="000962AF">
              <w:rPr>
                <w:rFonts w:cstheme="minorHAnsi"/>
                <w:i/>
                <w:sz w:val="20"/>
                <w:szCs w:val="20"/>
              </w:rPr>
              <w:t>(to be pre-filled by UN Women Project Manager)</w:t>
            </w:r>
          </w:p>
        </w:tc>
      </w:tr>
      <w:tr w:rsidR="0059310D" w:rsidRPr="000962AF" w:rsidTr="00E344A0">
        <w:trPr>
          <w:trHeight w:val="230"/>
        </w:trPr>
        <w:tc>
          <w:tcPr>
            <w:tcW w:w="3030" w:type="dxa"/>
          </w:tcPr>
          <w:p w:rsidR="0059310D" w:rsidRPr="000962AF" w:rsidRDefault="0059310D" w:rsidP="00412325">
            <w:pPr>
              <w:rPr>
                <w:rFonts w:cstheme="minorHAnsi"/>
                <w:b/>
                <w:szCs w:val="20"/>
              </w:rPr>
            </w:pPr>
            <w:r>
              <w:rPr>
                <w:rFonts w:cstheme="minorHAnsi"/>
                <w:b/>
                <w:szCs w:val="20"/>
              </w:rPr>
              <w:t>RP Approved Budget (as per PCA or LoA)</w:t>
            </w:r>
          </w:p>
        </w:tc>
        <w:tc>
          <w:tcPr>
            <w:tcW w:w="6510" w:type="dxa"/>
          </w:tcPr>
          <w:p w:rsidR="0059310D" w:rsidRPr="000962AF" w:rsidRDefault="0059310D" w:rsidP="00412325">
            <w:pPr>
              <w:rPr>
                <w:rFonts w:cstheme="minorHAnsi"/>
                <w:i/>
                <w:sz w:val="20"/>
                <w:szCs w:val="20"/>
              </w:rPr>
            </w:pPr>
            <w:r w:rsidRPr="000962AF">
              <w:rPr>
                <w:rFonts w:cstheme="minorHAnsi"/>
                <w:i/>
                <w:sz w:val="20"/>
                <w:szCs w:val="20"/>
              </w:rPr>
              <w:t>(to be pre-filled by UN Women Project Manager)</w:t>
            </w:r>
          </w:p>
        </w:tc>
      </w:tr>
    </w:tbl>
    <w:p w:rsidR="00E344A0" w:rsidRPr="000962AF" w:rsidRDefault="00E344A0">
      <w:pPr>
        <w:rPr>
          <w:rFonts w:cstheme="minorHAnsi"/>
          <w:b/>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0"/>
      </w:tblGrid>
      <w:tr w:rsidR="009B30AA" w:rsidRPr="000962AF" w:rsidTr="000962AF">
        <w:tc>
          <w:tcPr>
            <w:tcW w:w="9540" w:type="dxa"/>
            <w:shd w:val="clear" w:color="auto" w:fill="5B9BD5" w:themeFill="accent1"/>
          </w:tcPr>
          <w:p w:rsidR="009B30AA" w:rsidRPr="000962AF" w:rsidRDefault="0059310D" w:rsidP="00412325">
            <w:pPr>
              <w:spacing w:after="0" w:line="240" w:lineRule="auto"/>
              <w:rPr>
                <w:rFonts w:cstheme="minorHAnsi"/>
                <w:b/>
              </w:rPr>
            </w:pPr>
            <w:bookmarkStart w:id="0" w:name="_Hlk505161384"/>
            <w:r w:rsidRPr="003C661C">
              <w:rPr>
                <w:rFonts w:cstheme="minorHAnsi"/>
                <w:b/>
              </w:rPr>
              <w:t xml:space="preserve">I. Purpose </w:t>
            </w:r>
          </w:p>
        </w:tc>
      </w:tr>
      <w:tr w:rsidR="0072692D" w:rsidRPr="000962AF" w:rsidTr="000962AF">
        <w:tc>
          <w:tcPr>
            <w:tcW w:w="9540" w:type="dxa"/>
            <w:shd w:val="clear" w:color="auto" w:fill="5B9BD5" w:themeFill="accent1"/>
          </w:tcPr>
          <w:p w:rsidR="0072692D" w:rsidRDefault="0072692D" w:rsidP="00412325">
            <w:pPr>
              <w:spacing w:after="0" w:line="240" w:lineRule="auto"/>
              <w:rPr>
                <w:rFonts w:cstheme="minorHAnsi"/>
                <w:b/>
              </w:rPr>
            </w:pPr>
            <w:r w:rsidRPr="000962AF">
              <w:rPr>
                <w:rFonts w:cstheme="minorHAnsi"/>
                <w:b/>
              </w:rPr>
              <w:t xml:space="preserve">Project Information </w:t>
            </w:r>
            <w:r w:rsidRPr="002E61B7">
              <w:rPr>
                <w:rFonts w:cstheme="minorHAnsi"/>
                <w:i/>
                <w:iCs/>
                <w:color w:val="000000"/>
              </w:rPr>
              <w:t>(word limit: min 250 – max 500 words)</w:t>
            </w:r>
          </w:p>
        </w:tc>
      </w:tr>
      <w:tr w:rsidR="009B30AA" w:rsidRPr="000962AF" w:rsidTr="00E344A0">
        <w:tc>
          <w:tcPr>
            <w:tcW w:w="9540" w:type="dxa"/>
          </w:tcPr>
          <w:p w:rsidR="0059310D" w:rsidRDefault="009B30AA" w:rsidP="00412325">
            <w:pPr>
              <w:spacing w:after="0" w:line="240" w:lineRule="auto"/>
              <w:rPr>
                <w:rFonts w:cstheme="minorHAnsi"/>
                <w:i/>
                <w:iCs/>
                <w:color w:val="000000"/>
              </w:rPr>
            </w:pPr>
            <w:r w:rsidRPr="000962AF">
              <w:rPr>
                <w:rFonts w:cstheme="minorHAnsi"/>
                <w:i/>
                <w:iCs/>
                <w:color w:val="000000"/>
              </w:rPr>
              <w:t xml:space="preserve">In this section, please describe the rationale </w:t>
            </w:r>
            <w:r w:rsidR="00E344A0" w:rsidRPr="000962AF">
              <w:rPr>
                <w:rFonts w:cstheme="minorHAnsi"/>
                <w:i/>
                <w:iCs/>
                <w:color w:val="000000"/>
              </w:rPr>
              <w:t>of the pr</w:t>
            </w:r>
            <w:r w:rsidR="00556C38" w:rsidRPr="000962AF">
              <w:rPr>
                <w:rFonts w:cstheme="minorHAnsi"/>
                <w:i/>
                <w:iCs/>
                <w:color w:val="000000"/>
              </w:rPr>
              <w:t>oject, including</w:t>
            </w:r>
            <w:r w:rsidR="0059310D">
              <w:rPr>
                <w:rFonts w:cstheme="minorHAnsi"/>
                <w:i/>
                <w:iCs/>
                <w:color w:val="000000"/>
              </w:rPr>
              <w:t>:</w:t>
            </w:r>
          </w:p>
          <w:p w:rsidR="0059310D" w:rsidRDefault="0059310D" w:rsidP="003C661C">
            <w:pPr>
              <w:pStyle w:val="ListParagraph"/>
              <w:numPr>
                <w:ilvl w:val="0"/>
                <w:numId w:val="13"/>
              </w:numPr>
              <w:spacing w:after="0" w:line="240" w:lineRule="auto"/>
              <w:rPr>
                <w:rFonts w:cstheme="minorHAnsi"/>
                <w:i/>
                <w:iCs/>
                <w:color w:val="000000"/>
              </w:rPr>
            </w:pPr>
            <w:r w:rsidRPr="003C661C">
              <w:rPr>
                <w:rFonts w:cstheme="minorHAnsi"/>
                <w:i/>
                <w:iCs/>
                <w:color w:val="000000"/>
              </w:rPr>
              <w:t>expected results</w:t>
            </w:r>
            <w:r w:rsidR="00556C38" w:rsidRPr="003C661C">
              <w:rPr>
                <w:rFonts w:cstheme="minorHAnsi"/>
                <w:i/>
                <w:iCs/>
                <w:color w:val="000000"/>
              </w:rPr>
              <w:t xml:space="preserve"> </w:t>
            </w:r>
            <w:r w:rsidRPr="003C661C">
              <w:rPr>
                <w:rFonts w:cstheme="minorHAnsi"/>
                <w:i/>
                <w:iCs/>
                <w:color w:val="000000"/>
              </w:rPr>
              <w:t>(outcome/s and outputs)</w:t>
            </w:r>
          </w:p>
          <w:p w:rsidR="009B30AA" w:rsidRPr="003C661C" w:rsidRDefault="0059310D" w:rsidP="003C661C">
            <w:pPr>
              <w:pStyle w:val="ListParagraph"/>
              <w:numPr>
                <w:ilvl w:val="0"/>
                <w:numId w:val="13"/>
              </w:numPr>
              <w:spacing w:after="0" w:line="240" w:lineRule="auto"/>
              <w:rPr>
                <w:rFonts w:cstheme="minorHAnsi"/>
                <w:i/>
                <w:iCs/>
                <w:color w:val="000000"/>
              </w:rPr>
            </w:pPr>
            <w:r>
              <w:rPr>
                <w:rFonts w:cstheme="minorHAnsi"/>
                <w:i/>
                <w:iCs/>
                <w:color w:val="000000"/>
              </w:rPr>
              <w:t>reference to</w:t>
            </w:r>
            <w:r w:rsidRPr="003C661C">
              <w:rPr>
                <w:rFonts w:cstheme="minorHAnsi"/>
                <w:i/>
                <w:iCs/>
                <w:color w:val="000000"/>
              </w:rPr>
              <w:t xml:space="preserve"> how the project aims to support national gender equality and women’s empowerment goals and priorities</w:t>
            </w:r>
            <w:r>
              <w:rPr>
                <w:rFonts w:cstheme="minorHAnsi"/>
                <w:i/>
                <w:iCs/>
                <w:color w:val="000000"/>
              </w:rPr>
              <w:t xml:space="preserve"> </w:t>
            </w:r>
          </w:p>
          <w:p w:rsidR="000962AF" w:rsidRDefault="000962AF" w:rsidP="00412325">
            <w:pPr>
              <w:spacing w:after="0" w:line="240" w:lineRule="auto"/>
              <w:rPr>
                <w:rFonts w:cstheme="minorHAnsi"/>
                <w:i/>
                <w:iCs/>
                <w:color w:val="000000"/>
              </w:rPr>
            </w:pPr>
          </w:p>
          <w:p w:rsidR="000962AF" w:rsidRPr="000962AF" w:rsidRDefault="000962AF" w:rsidP="00412325">
            <w:pPr>
              <w:spacing w:after="0" w:line="240" w:lineRule="auto"/>
              <w:rPr>
                <w:rFonts w:cstheme="minorHAnsi"/>
                <w:i/>
                <w:iCs/>
                <w:color w:val="000000"/>
              </w:rPr>
            </w:pPr>
          </w:p>
          <w:p w:rsidR="009B30AA" w:rsidRPr="000962AF" w:rsidRDefault="009B30AA" w:rsidP="00412325">
            <w:pPr>
              <w:spacing w:after="0" w:line="240" w:lineRule="auto"/>
              <w:rPr>
                <w:rFonts w:cstheme="minorHAnsi"/>
              </w:rPr>
            </w:pPr>
          </w:p>
          <w:p w:rsidR="009B30AA" w:rsidRPr="000962AF" w:rsidRDefault="009B30AA" w:rsidP="00412325">
            <w:pPr>
              <w:spacing w:after="0" w:line="240" w:lineRule="auto"/>
              <w:rPr>
                <w:rFonts w:cstheme="minorHAnsi"/>
              </w:rPr>
            </w:pPr>
          </w:p>
          <w:p w:rsidR="009B30AA" w:rsidRPr="000962AF" w:rsidRDefault="009B30AA" w:rsidP="00412325">
            <w:pPr>
              <w:spacing w:after="0" w:line="240" w:lineRule="auto"/>
              <w:rPr>
                <w:rFonts w:cstheme="minorHAnsi"/>
              </w:rPr>
            </w:pPr>
          </w:p>
        </w:tc>
      </w:tr>
    </w:tbl>
    <w:bookmarkEnd w:id="0"/>
    <w:p w:rsidR="009B30AA" w:rsidRDefault="003C661C" w:rsidP="003C661C">
      <w:pPr>
        <w:tabs>
          <w:tab w:val="left" w:pos="2776"/>
        </w:tabs>
        <w:rPr>
          <w:rFonts w:cstheme="minorHAnsi"/>
          <w:b/>
          <w:sz w:val="20"/>
          <w:szCs w:val="20"/>
        </w:rPr>
      </w:pPr>
      <w:r>
        <w:rPr>
          <w:rFonts w:cstheme="minorHAnsi"/>
          <w:b/>
          <w:sz w:val="20"/>
          <w:szCs w:val="20"/>
        </w:rPr>
        <w:tab/>
      </w:r>
    </w:p>
    <w:p w:rsidR="003C661C" w:rsidRDefault="003C661C" w:rsidP="003C661C">
      <w:pPr>
        <w:tabs>
          <w:tab w:val="left" w:pos="2776"/>
        </w:tabs>
        <w:rPr>
          <w:rFonts w:cstheme="minorHAnsi"/>
          <w:b/>
          <w:sz w:val="20"/>
          <w:szCs w:val="20"/>
        </w:rPr>
      </w:pPr>
    </w:p>
    <w:p w:rsidR="003C661C" w:rsidRDefault="003C661C" w:rsidP="003C661C">
      <w:pPr>
        <w:tabs>
          <w:tab w:val="left" w:pos="2776"/>
        </w:tabs>
        <w:rPr>
          <w:rFonts w:cstheme="minorHAnsi"/>
          <w:b/>
          <w:sz w:val="20"/>
          <w:szCs w:val="20"/>
        </w:rPr>
      </w:pPr>
    </w:p>
    <w:p w:rsidR="003C661C" w:rsidRDefault="003C661C" w:rsidP="003C661C">
      <w:pPr>
        <w:tabs>
          <w:tab w:val="left" w:pos="2776"/>
        </w:tabs>
        <w:rPr>
          <w:rFonts w:cstheme="minorHAnsi"/>
          <w:b/>
          <w:sz w:val="20"/>
          <w:szCs w:val="20"/>
        </w:rPr>
      </w:pPr>
    </w:p>
    <w:p w:rsidR="003C661C" w:rsidRDefault="003C661C" w:rsidP="003C661C">
      <w:pPr>
        <w:tabs>
          <w:tab w:val="left" w:pos="2776"/>
        </w:tabs>
        <w:rPr>
          <w:rFonts w:cstheme="minorHAnsi"/>
          <w:b/>
          <w:sz w:val="20"/>
          <w:szCs w:val="20"/>
        </w:rPr>
      </w:pPr>
    </w:p>
    <w:p w:rsidR="003C661C" w:rsidRDefault="003C661C" w:rsidP="003C661C">
      <w:pPr>
        <w:tabs>
          <w:tab w:val="left" w:pos="2776"/>
        </w:tabs>
        <w:rPr>
          <w:rFonts w:cstheme="minorHAnsi"/>
          <w:b/>
          <w:sz w:val="20"/>
          <w:szCs w:val="20"/>
        </w:rPr>
      </w:pPr>
    </w:p>
    <w:p w:rsidR="003C661C" w:rsidRPr="000962AF" w:rsidRDefault="003C661C" w:rsidP="003C661C">
      <w:pPr>
        <w:tabs>
          <w:tab w:val="left" w:pos="2776"/>
        </w:tabs>
        <w:rPr>
          <w:rFonts w:cstheme="minorHAnsi"/>
          <w:b/>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7"/>
        <w:gridCol w:w="5013"/>
      </w:tblGrid>
      <w:tr w:rsidR="00475894" w:rsidRPr="000962AF" w:rsidTr="000962AF">
        <w:tc>
          <w:tcPr>
            <w:tcW w:w="9540" w:type="dxa"/>
            <w:gridSpan w:val="2"/>
            <w:shd w:val="clear" w:color="auto" w:fill="5B9BD5" w:themeFill="accent1"/>
          </w:tcPr>
          <w:p w:rsidR="00475894" w:rsidRPr="000962AF" w:rsidRDefault="009D34D3" w:rsidP="00412325">
            <w:pPr>
              <w:spacing w:after="0" w:line="240" w:lineRule="auto"/>
              <w:rPr>
                <w:rFonts w:cstheme="minorHAnsi"/>
                <w:b/>
              </w:rPr>
            </w:pPr>
            <w:r w:rsidRPr="003C661C">
              <w:rPr>
                <w:rFonts w:cstheme="minorHAnsi"/>
                <w:b/>
              </w:rPr>
              <w:lastRenderedPageBreak/>
              <w:t xml:space="preserve">II. Results </w:t>
            </w:r>
          </w:p>
        </w:tc>
      </w:tr>
      <w:tr w:rsidR="009D34D3" w:rsidRPr="000962AF" w:rsidTr="000962AF">
        <w:tc>
          <w:tcPr>
            <w:tcW w:w="9540" w:type="dxa"/>
            <w:gridSpan w:val="2"/>
            <w:shd w:val="clear" w:color="auto" w:fill="5B9BD5" w:themeFill="accent1"/>
          </w:tcPr>
          <w:p w:rsidR="009D34D3" w:rsidRDefault="009D34D3" w:rsidP="00412325">
            <w:pPr>
              <w:spacing w:after="0" w:line="240" w:lineRule="auto"/>
              <w:rPr>
                <w:rFonts w:cstheme="minorHAnsi"/>
                <w:b/>
              </w:rPr>
            </w:pPr>
            <w:r w:rsidRPr="000962AF">
              <w:rPr>
                <w:rFonts w:cstheme="minorHAnsi"/>
                <w:b/>
              </w:rPr>
              <w:t>Project milestone/activity Indicators</w:t>
            </w:r>
            <w:r>
              <w:rPr>
                <w:rFonts w:cstheme="minorHAnsi"/>
                <w:b/>
              </w:rPr>
              <w:t xml:space="preserve"> </w:t>
            </w:r>
            <w:r w:rsidRPr="002E61B7">
              <w:rPr>
                <w:rFonts w:cstheme="minorHAnsi"/>
                <w:i/>
                <w:iCs/>
                <w:color w:val="000000"/>
              </w:rPr>
              <w:t>(word limit: m</w:t>
            </w:r>
            <w:r>
              <w:rPr>
                <w:rFonts w:cstheme="minorHAnsi"/>
                <w:i/>
                <w:iCs/>
                <w:color w:val="000000"/>
              </w:rPr>
              <w:t xml:space="preserve">in 500 </w:t>
            </w:r>
            <w:r w:rsidRPr="002E61B7">
              <w:rPr>
                <w:rFonts w:cstheme="minorHAnsi"/>
                <w:i/>
                <w:iCs/>
                <w:color w:val="000000"/>
              </w:rPr>
              <w:t xml:space="preserve">– max </w:t>
            </w:r>
            <w:r>
              <w:rPr>
                <w:rFonts w:cstheme="minorHAnsi"/>
                <w:i/>
                <w:iCs/>
                <w:color w:val="000000"/>
              </w:rPr>
              <w:t>10</w:t>
            </w:r>
            <w:r w:rsidRPr="002E61B7">
              <w:rPr>
                <w:rFonts w:cstheme="minorHAnsi"/>
                <w:i/>
                <w:iCs/>
                <w:color w:val="000000"/>
              </w:rPr>
              <w:t>00 words)</w:t>
            </w:r>
          </w:p>
        </w:tc>
      </w:tr>
      <w:tr w:rsidR="00475894" w:rsidRPr="000962AF" w:rsidTr="003C661C">
        <w:trPr>
          <w:trHeight w:val="703"/>
        </w:trPr>
        <w:tc>
          <w:tcPr>
            <w:tcW w:w="9540" w:type="dxa"/>
            <w:gridSpan w:val="2"/>
          </w:tcPr>
          <w:p w:rsidR="00475894" w:rsidRPr="003C661C" w:rsidRDefault="0059310D" w:rsidP="003C661C">
            <w:pPr>
              <w:rPr>
                <w:rFonts w:cstheme="minorHAnsi"/>
                <w:i/>
                <w:iCs/>
                <w:color w:val="000000"/>
              </w:rPr>
            </w:pPr>
            <w:r>
              <w:t>In this section please provide</w:t>
            </w:r>
            <w:r w:rsidR="003C661C">
              <w:t xml:space="preserve"> a</w:t>
            </w:r>
            <w:r>
              <w:t xml:space="preserve">n assessment of </w:t>
            </w:r>
            <w:r w:rsidR="003C661C">
              <w:t>project progress</w:t>
            </w:r>
            <w:r>
              <w:t xml:space="preserve"> as per the milestones/activity indicators</w:t>
            </w:r>
            <w:r w:rsidR="0072692D">
              <w:t xml:space="preserve"> defined in the Det</w:t>
            </w:r>
            <w:r w:rsidR="003C661C">
              <w:t>ailed Implementation Plan (DIP) and/or agreed with the UN Women project manager.</w:t>
            </w:r>
          </w:p>
        </w:tc>
      </w:tr>
      <w:tr w:rsidR="003C661C" w:rsidRPr="000962AF" w:rsidTr="003C661C">
        <w:trPr>
          <w:trHeight w:val="345"/>
        </w:trPr>
        <w:tc>
          <w:tcPr>
            <w:tcW w:w="4527" w:type="dxa"/>
          </w:tcPr>
          <w:p w:rsidR="003C661C" w:rsidRDefault="003C661C" w:rsidP="003C661C">
            <w:r>
              <w:t xml:space="preserve"> </w:t>
            </w:r>
            <w:r w:rsidRPr="003C661C">
              <w:rPr>
                <w:rFonts w:cstheme="minorHAnsi"/>
                <w:i/>
                <w:iCs/>
                <w:color w:val="000000"/>
              </w:rPr>
              <w:t>Sample indicators:</w:t>
            </w:r>
          </w:p>
        </w:tc>
        <w:tc>
          <w:tcPr>
            <w:tcW w:w="5013" w:type="dxa"/>
          </w:tcPr>
          <w:p w:rsidR="003C661C" w:rsidRDefault="003C661C" w:rsidP="003C661C">
            <w:pPr>
              <w:spacing w:after="0" w:line="240" w:lineRule="auto"/>
            </w:pPr>
            <w:r>
              <w:t>Progress against indicators:</w:t>
            </w:r>
          </w:p>
        </w:tc>
      </w:tr>
      <w:tr w:rsidR="003C661C" w:rsidRPr="000962AF" w:rsidTr="003C661C">
        <w:trPr>
          <w:trHeight w:val="1705"/>
        </w:trPr>
        <w:tc>
          <w:tcPr>
            <w:tcW w:w="4527" w:type="dxa"/>
          </w:tcPr>
          <w:p w:rsidR="003C661C" w:rsidRPr="000962AF" w:rsidRDefault="003C661C" w:rsidP="003C661C">
            <w:pPr>
              <w:pStyle w:val="ListParagraph"/>
              <w:spacing w:after="0" w:line="240" w:lineRule="auto"/>
              <w:rPr>
                <w:rFonts w:cstheme="minorHAnsi"/>
                <w:i/>
                <w:iCs/>
                <w:color w:val="000000"/>
              </w:rPr>
            </w:pPr>
            <w:r w:rsidRPr="000962AF">
              <w:rPr>
                <w:rFonts w:cstheme="minorHAnsi"/>
                <w:i/>
              </w:rPr>
              <w:t># of trainings held</w:t>
            </w:r>
          </w:p>
          <w:p w:rsidR="003C661C" w:rsidRPr="000962AF" w:rsidRDefault="003C661C" w:rsidP="003C661C">
            <w:pPr>
              <w:pStyle w:val="ListParagraph"/>
              <w:spacing w:after="0" w:line="240" w:lineRule="auto"/>
              <w:rPr>
                <w:rFonts w:cstheme="minorHAnsi"/>
                <w:i/>
                <w:iCs/>
                <w:color w:val="000000"/>
              </w:rPr>
            </w:pPr>
            <w:r w:rsidRPr="000962AF">
              <w:rPr>
                <w:rFonts w:cstheme="minorHAnsi"/>
                <w:i/>
              </w:rPr>
              <w:t># of training participant</w:t>
            </w:r>
            <w:r>
              <w:rPr>
                <w:rFonts w:cstheme="minorHAnsi"/>
                <w:i/>
              </w:rPr>
              <w:t>s</w:t>
            </w:r>
          </w:p>
          <w:p w:rsidR="003C661C" w:rsidRPr="000962AF" w:rsidRDefault="003C661C" w:rsidP="003C661C">
            <w:pPr>
              <w:pStyle w:val="ListParagraph"/>
              <w:spacing w:after="0" w:line="240" w:lineRule="auto"/>
              <w:rPr>
                <w:rFonts w:cstheme="minorHAnsi"/>
                <w:i/>
                <w:iCs/>
                <w:color w:val="000000"/>
              </w:rPr>
            </w:pPr>
            <w:r w:rsidRPr="000962AF">
              <w:rPr>
                <w:rFonts w:cstheme="minorHAnsi"/>
                <w:i/>
              </w:rPr>
              <w:t>% of Male/female share of training participants</w:t>
            </w:r>
          </w:p>
          <w:p w:rsidR="003C661C" w:rsidRPr="000962AF" w:rsidRDefault="003C661C" w:rsidP="003C661C">
            <w:pPr>
              <w:pStyle w:val="ListParagraph"/>
              <w:spacing w:after="0" w:line="240" w:lineRule="auto"/>
              <w:rPr>
                <w:rFonts w:cstheme="minorHAnsi"/>
                <w:i/>
                <w:iCs/>
                <w:color w:val="000000"/>
              </w:rPr>
            </w:pPr>
            <w:r w:rsidRPr="000962AF">
              <w:rPr>
                <w:rFonts w:cstheme="minorHAnsi"/>
                <w:i/>
              </w:rPr>
              <w:t># of IEC materials printed</w:t>
            </w:r>
          </w:p>
          <w:p w:rsidR="003C661C" w:rsidRDefault="003C661C" w:rsidP="003C661C">
            <w:pPr>
              <w:pStyle w:val="ListParagraph"/>
              <w:spacing w:after="0" w:line="240" w:lineRule="auto"/>
            </w:pPr>
            <w:r w:rsidRPr="000962AF">
              <w:rPr>
                <w:rFonts w:cstheme="minorHAnsi"/>
                <w:i/>
              </w:rPr>
              <w:t># of articles published</w:t>
            </w:r>
            <w:r>
              <w:rPr>
                <w:rFonts w:cstheme="minorHAnsi"/>
                <w:i/>
              </w:rPr>
              <w:t>,</w:t>
            </w:r>
            <w:r w:rsidRPr="000962AF">
              <w:rPr>
                <w:rFonts w:cstheme="minorHAnsi"/>
                <w:i/>
              </w:rPr>
              <w:t xml:space="preserve"> etc. </w:t>
            </w:r>
          </w:p>
        </w:tc>
        <w:tc>
          <w:tcPr>
            <w:tcW w:w="5013" w:type="dxa"/>
          </w:tcPr>
          <w:p w:rsidR="003C661C" w:rsidRDefault="003C661C" w:rsidP="003C661C">
            <w:pPr>
              <w:pStyle w:val="ListParagraph"/>
              <w:spacing w:after="0" w:line="240" w:lineRule="auto"/>
            </w:pPr>
            <w:bookmarkStart w:id="1" w:name="_GoBack"/>
            <w:bookmarkEnd w:id="1"/>
          </w:p>
        </w:tc>
      </w:tr>
    </w:tbl>
    <w:p w:rsidR="00506D05" w:rsidRPr="000962AF" w:rsidRDefault="00506D05">
      <w:pPr>
        <w:rPr>
          <w:rFonts w:cstheme="minorHAnsi"/>
          <w:b/>
          <w:color w:val="0070C0"/>
          <w:sz w:val="20"/>
          <w:szCs w:val="20"/>
        </w:rPr>
      </w:pPr>
    </w:p>
    <w:tbl>
      <w:tblPr>
        <w:tblpPr w:leftFromText="180" w:rightFromText="180" w:vertAnchor="text" w:tblpX="80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0"/>
        <w:gridCol w:w="7485"/>
      </w:tblGrid>
      <w:tr w:rsidR="00ED48C2" w:rsidRPr="000962AF" w:rsidTr="00ED48C2">
        <w:tc>
          <w:tcPr>
            <w:tcW w:w="2050" w:type="dxa"/>
            <w:shd w:val="clear" w:color="auto" w:fill="5B9BD5" w:themeFill="accent1"/>
          </w:tcPr>
          <w:p w:rsidR="00ED48C2" w:rsidRPr="000962AF" w:rsidRDefault="00ED48C2" w:rsidP="000962AF">
            <w:pPr>
              <w:spacing w:after="0" w:line="240" w:lineRule="auto"/>
              <w:rPr>
                <w:rFonts w:cstheme="minorHAnsi"/>
                <w:b/>
              </w:rPr>
            </w:pPr>
            <w:r w:rsidRPr="000962AF">
              <w:rPr>
                <w:rFonts w:cstheme="minorHAnsi"/>
                <w:b/>
              </w:rPr>
              <w:t xml:space="preserve">Milestone/Activity </w:t>
            </w:r>
          </w:p>
        </w:tc>
        <w:tc>
          <w:tcPr>
            <w:tcW w:w="7485" w:type="dxa"/>
            <w:shd w:val="clear" w:color="auto" w:fill="5B9BD5" w:themeFill="accent1"/>
          </w:tcPr>
          <w:p w:rsidR="00ED48C2" w:rsidRPr="000962AF" w:rsidRDefault="00ED48C2" w:rsidP="009D34D3">
            <w:pPr>
              <w:pStyle w:val="BodyBox"/>
            </w:pPr>
            <w:r w:rsidRPr="000962AF">
              <w:rPr>
                <w:b/>
              </w:rPr>
              <w:t>Progress</w:t>
            </w:r>
            <w:r w:rsidRPr="000962AF">
              <w:t xml:space="preserve"> </w:t>
            </w:r>
            <w:r>
              <w:t>(w</w:t>
            </w:r>
            <w:r w:rsidRPr="000962AF">
              <w:t xml:space="preserve">ord Limit: </w:t>
            </w:r>
            <w:r>
              <w:t>min 15</w:t>
            </w:r>
            <w:r w:rsidRPr="000962AF">
              <w:t>0 word</w:t>
            </w:r>
            <w:r>
              <w:t>s</w:t>
            </w:r>
            <w:r w:rsidRPr="000962AF">
              <w:t xml:space="preserve"> </w:t>
            </w:r>
            <w:r>
              <w:t>–</w:t>
            </w:r>
            <w:r w:rsidRPr="000962AF">
              <w:t xml:space="preserve"> </w:t>
            </w:r>
            <w:r>
              <w:t xml:space="preserve">max </w:t>
            </w:r>
            <w:r w:rsidRPr="000962AF">
              <w:t>350 words per milestone/activity</w:t>
            </w:r>
            <w:r>
              <w:t>)</w:t>
            </w:r>
          </w:p>
          <w:p w:rsidR="00ED48C2" w:rsidRPr="000962AF" w:rsidRDefault="00ED48C2" w:rsidP="000962AF">
            <w:pPr>
              <w:spacing w:after="0" w:line="240" w:lineRule="auto"/>
              <w:rPr>
                <w:rFonts w:cstheme="minorHAnsi"/>
                <w:i/>
                <w:sz w:val="20"/>
                <w:szCs w:val="20"/>
              </w:rPr>
            </w:pPr>
          </w:p>
        </w:tc>
      </w:tr>
      <w:tr w:rsidR="00ED48C2" w:rsidRPr="000962AF" w:rsidTr="00ED48C2">
        <w:trPr>
          <w:trHeight w:val="945"/>
        </w:trPr>
        <w:tc>
          <w:tcPr>
            <w:tcW w:w="2050" w:type="dxa"/>
          </w:tcPr>
          <w:p w:rsidR="00ED48C2" w:rsidRPr="000962AF" w:rsidRDefault="00ED48C2" w:rsidP="000962AF">
            <w:pPr>
              <w:spacing w:after="0" w:line="240" w:lineRule="auto"/>
              <w:rPr>
                <w:rFonts w:cstheme="minorHAnsi"/>
                <w:i/>
                <w:sz w:val="24"/>
                <w:szCs w:val="24"/>
              </w:rPr>
            </w:pPr>
            <w:r w:rsidRPr="000962AF">
              <w:rPr>
                <w:rFonts w:cstheme="minorHAnsi"/>
                <w:i/>
                <w:szCs w:val="24"/>
              </w:rPr>
              <w:t>(Please insert milestones/activities per the DIP)</w:t>
            </w:r>
          </w:p>
        </w:tc>
        <w:tc>
          <w:tcPr>
            <w:tcW w:w="7485" w:type="dxa"/>
          </w:tcPr>
          <w:p w:rsidR="00ED48C2" w:rsidRPr="00A73E47" w:rsidRDefault="00ED48C2" w:rsidP="000962AF">
            <w:pPr>
              <w:spacing w:after="0" w:line="240" w:lineRule="auto"/>
              <w:rPr>
                <w:rFonts w:cstheme="minorHAnsi"/>
                <w:sz w:val="20"/>
                <w:szCs w:val="20"/>
              </w:rPr>
            </w:pPr>
            <w:r w:rsidRPr="00A73E47">
              <w:rPr>
                <w:rFonts w:cstheme="minorHAnsi"/>
                <w:sz w:val="20"/>
                <w:szCs w:val="20"/>
              </w:rPr>
              <w:t xml:space="preserve">This section should highlight progress and results during the reporting period against the project milestones/activities.  If producing a final report, a statement on the impact of the project should be provided.  </w:t>
            </w:r>
          </w:p>
          <w:p w:rsidR="00ED48C2" w:rsidRPr="00A73E47" w:rsidRDefault="00ED48C2" w:rsidP="000962AF">
            <w:pPr>
              <w:spacing w:after="0" w:line="240" w:lineRule="auto"/>
              <w:rPr>
                <w:rFonts w:cstheme="minorHAnsi"/>
                <w:sz w:val="20"/>
                <w:szCs w:val="20"/>
              </w:rPr>
            </w:pPr>
          </w:p>
          <w:p w:rsidR="00ED48C2" w:rsidRPr="000962AF" w:rsidRDefault="00ED48C2" w:rsidP="000962AF">
            <w:pPr>
              <w:spacing w:after="0" w:line="240" w:lineRule="auto"/>
              <w:rPr>
                <w:rFonts w:cstheme="minorHAnsi"/>
              </w:rPr>
            </w:pPr>
          </w:p>
        </w:tc>
      </w:tr>
      <w:tr w:rsidR="00ED48C2" w:rsidRPr="000962AF" w:rsidTr="00ED48C2">
        <w:trPr>
          <w:trHeight w:val="825"/>
        </w:trPr>
        <w:tc>
          <w:tcPr>
            <w:tcW w:w="2050" w:type="dxa"/>
          </w:tcPr>
          <w:p w:rsidR="00ED48C2" w:rsidRPr="00B86A61" w:rsidRDefault="00837A7B" w:rsidP="00B86A61">
            <w:pPr>
              <w:rPr>
                <w:rFonts w:ascii="Calibri" w:hAnsi="Calibri" w:cs="Calibri"/>
                <w:sz w:val="20"/>
                <w:szCs w:val="20"/>
              </w:rPr>
            </w:pPr>
            <w:r>
              <w:rPr>
                <w:rFonts w:ascii="Calibri" w:hAnsi="Calibri" w:cs="Calibri"/>
                <w:sz w:val="20"/>
                <w:szCs w:val="20"/>
              </w:rPr>
              <w:t>Identification and registration procedures for office space for crisis centers (Guria and Qvemo Kartli regions)</w:t>
            </w:r>
          </w:p>
        </w:tc>
        <w:tc>
          <w:tcPr>
            <w:tcW w:w="7485" w:type="dxa"/>
          </w:tcPr>
          <w:p w:rsidR="00ED48C2" w:rsidRPr="00B86A61" w:rsidRDefault="00B86A61" w:rsidP="000962AF">
            <w:pPr>
              <w:spacing w:after="0" w:line="240" w:lineRule="auto"/>
              <w:rPr>
                <w:rFonts w:cstheme="minorHAnsi"/>
                <w:sz w:val="20"/>
                <w:szCs w:val="20"/>
              </w:rPr>
            </w:pPr>
            <w:r w:rsidRPr="00B86A61">
              <w:rPr>
                <w:rFonts w:cstheme="minorHAnsi"/>
                <w:sz w:val="20"/>
                <w:szCs w:val="20"/>
              </w:rPr>
              <w:t>On April 4, 2018</w:t>
            </w:r>
            <w:r w:rsidR="00A73E47">
              <w:rPr>
                <w:rFonts w:cstheme="minorHAnsi"/>
                <w:sz w:val="20"/>
                <w:szCs w:val="20"/>
              </w:rPr>
              <w:t>,</w:t>
            </w:r>
            <w:r w:rsidRPr="00B86A61">
              <w:rPr>
                <w:rFonts w:cstheme="minorHAnsi"/>
                <w:sz w:val="20"/>
                <w:szCs w:val="20"/>
              </w:rPr>
              <w:t xml:space="preserve"> 67, 50 square meters of office space</w:t>
            </w:r>
            <w:r w:rsidR="00A73E47">
              <w:rPr>
                <w:rFonts w:cstheme="minorHAnsi"/>
                <w:sz w:val="20"/>
                <w:szCs w:val="20"/>
              </w:rPr>
              <w:t xml:space="preserve"> for crisis center</w:t>
            </w:r>
            <w:r w:rsidRPr="00B86A61">
              <w:rPr>
                <w:rFonts w:cstheme="minorHAnsi"/>
                <w:sz w:val="20"/>
                <w:szCs w:val="20"/>
              </w:rPr>
              <w:t xml:space="preserve"> was purchased In Ozurgeti, Guria</w:t>
            </w:r>
            <w:r w:rsidR="00A73E47">
              <w:rPr>
                <w:rFonts w:cstheme="minorHAnsi"/>
                <w:sz w:val="20"/>
                <w:szCs w:val="20"/>
              </w:rPr>
              <w:t>,</w:t>
            </w:r>
            <w:r w:rsidRPr="00B86A61">
              <w:rPr>
                <w:rFonts w:cstheme="minorHAnsi"/>
                <w:sz w:val="20"/>
                <w:szCs w:val="20"/>
              </w:rPr>
              <w:t xml:space="preserve"> the cost of </w:t>
            </w:r>
            <w:r w:rsidR="00A73E47">
              <w:rPr>
                <w:rFonts w:cstheme="minorHAnsi"/>
                <w:sz w:val="20"/>
                <w:szCs w:val="20"/>
              </w:rPr>
              <w:t>the space was</w:t>
            </w:r>
            <w:r w:rsidRPr="00B86A61">
              <w:rPr>
                <w:rFonts w:cstheme="minorHAnsi"/>
                <w:sz w:val="20"/>
                <w:szCs w:val="20"/>
              </w:rPr>
              <w:t xml:space="preserve"> amounted to 36394, 50 GEL</w:t>
            </w:r>
            <w:r w:rsidR="00A73E47">
              <w:rPr>
                <w:rFonts w:cstheme="minorHAnsi"/>
                <w:sz w:val="20"/>
                <w:szCs w:val="20"/>
              </w:rPr>
              <w:t>.</w:t>
            </w:r>
            <w:r>
              <w:rPr>
                <w:rFonts w:cstheme="minorHAnsi"/>
                <w:sz w:val="20"/>
                <w:szCs w:val="20"/>
              </w:rPr>
              <w:t xml:space="preserve"> All the related procedures regarding the renovation of Crisis center w</w:t>
            </w:r>
            <w:r w:rsidR="00A73E47">
              <w:rPr>
                <w:rFonts w:cstheme="minorHAnsi"/>
                <w:sz w:val="20"/>
                <w:szCs w:val="20"/>
              </w:rPr>
              <w:t>ill started by the end of April,2018.</w:t>
            </w:r>
          </w:p>
          <w:p w:rsidR="00B86A61" w:rsidRDefault="00B86A61" w:rsidP="000962AF">
            <w:pPr>
              <w:spacing w:after="0" w:line="240" w:lineRule="auto"/>
              <w:rPr>
                <w:rFonts w:asciiTheme="majorHAnsi" w:hAnsiTheme="majorHAnsi" w:cs="Courier New"/>
                <w:color w:val="212121"/>
                <w:sz w:val="24"/>
              </w:rPr>
            </w:pPr>
          </w:p>
          <w:p w:rsidR="00B86A61" w:rsidRPr="00B86A61" w:rsidRDefault="00B86A61" w:rsidP="000962AF">
            <w:pPr>
              <w:spacing w:after="0" w:line="240" w:lineRule="auto"/>
              <w:rPr>
                <w:rFonts w:cstheme="minorHAnsi"/>
                <w:sz w:val="20"/>
                <w:szCs w:val="20"/>
              </w:rPr>
            </w:pPr>
            <w:r w:rsidRPr="00B86A61">
              <w:rPr>
                <w:rFonts w:cstheme="minorHAnsi"/>
                <w:sz w:val="20"/>
                <w:szCs w:val="20"/>
              </w:rPr>
              <w:t xml:space="preserve">As for Kvemo Kartli, the </w:t>
            </w:r>
            <w:r w:rsidR="00A73E47" w:rsidRPr="00B86A61">
              <w:rPr>
                <w:rFonts w:cstheme="minorHAnsi"/>
                <w:sz w:val="20"/>
                <w:szCs w:val="20"/>
              </w:rPr>
              <w:t>negotiation with the representatives of local municipality is</w:t>
            </w:r>
            <w:r w:rsidR="00A73E47">
              <w:rPr>
                <w:rFonts w:cstheme="minorHAnsi"/>
                <w:sz w:val="20"/>
                <w:szCs w:val="20"/>
              </w:rPr>
              <w:t xml:space="preserve"> still </w:t>
            </w:r>
            <w:r w:rsidR="00A73E47" w:rsidRPr="00A73E47">
              <w:rPr>
                <w:rFonts w:cstheme="minorHAnsi"/>
                <w:sz w:val="20"/>
                <w:szCs w:val="20"/>
              </w:rPr>
              <w:t>underway.</w:t>
            </w:r>
            <w:r w:rsidR="00A73E47">
              <w:rPr>
                <w:rFonts w:cstheme="minorHAnsi"/>
                <w:sz w:val="20"/>
                <w:szCs w:val="20"/>
              </w:rPr>
              <w:t xml:space="preserve"> </w:t>
            </w:r>
            <w:r w:rsidRPr="00B86A61">
              <w:rPr>
                <w:rFonts w:cstheme="minorHAnsi"/>
                <w:sz w:val="20"/>
                <w:szCs w:val="20"/>
              </w:rPr>
              <w:t xml:space="preserve"> </w:t>
            </w:r>
          </w:p>
          <w:p w:rsidR="00ED48C2" w:rsidRPr="000962AF" w:rsidRDefault="00ED48C2" w:rsidP="000962AF">
            <w:pPr>
              <w:spacing w:after="0" w:line="240" w:lineRule="auto"/>
              <w:rPr>
                <w:rFonts w:cstheme="minorHAnsi"/>
              </w:rPr>
            </w:pPr>
          </w:p>
          <w:p w:rsidR="00ED48C2" w:rsidRPr="000962AF" w:rsidRDefault="00ED48C2" w:rsidP="000962AF">
            <w:pPr>
              <w:spacing w:after="0" w:line="240" w:lineRule="auto"/>
              <w:rPr>
                <w:rFonts w:cstheme="minorHAnsi"/>
              </w:rPr>
            </w:pPr>
          </w:p>
        </w:tc>
      </w:tr>
      <w:tr w:rsidR="00ED48C2" w:rsidRPr="000962AF" w:rsidTr="00ED48C2">
        <w:trPr>
          <w:trHeight w:val="810"/>
        </w:trPr>
        <w:tc>
          <w:tcPr>
            <w:tcW w:w="2050" w:type="dxa"/>
          </w:tcPr>
          <w:p w:rsidR="00ED48C2" w:rsidRPr="000962AF" w:rsidRDefault="00837A7B" w:rsidP="000962AF">
            <w:pPr>
              <w:spacing w:after="0" w:line="240" w:lineRule="auto"/>
              <w:rPr>
                <w:rFonts w:cstheme="minorHAnsi"/>
                <w:sz w:val="24"/>
                <w:szCs w:val="24"/>
              </w:rPr>
            </w:pPr>
            <w:r w:rsidRPr="00B86A61">
              <w:rPr>
                <w:rFonts w:ascii="Calibri" w:hAnsi="Calibri" w:cs="Calibri"/>
                <w:sz w:val="20"/>
                <w:szCs w:val="20"/>
              </w:rPr>
              <w:t>One training for 25 employees of Crisis Center   (e.g. psychologist, lawyer, social workers, hotline operator, etc.)</w:t>
            </w:r>
          </w:p>
        </w:tc>
        <w:tc>
          <w:tcPr>
            <w:tcW w:w="7485" w:type="dxa"/>
          </w:tcPr>
          <w:p w:rsidR="00ED48C2" w:rsidRPr="000962AF" w:rsidRDefault="00ED48C2" w:rsidP="000962AF">
            <w:pPr>
              <w:spacing w:after="0" w:line="240" w:lineRule="auto"/>
              <w:rPr>
                <w:rFonts w:cstheme="minorHAnsi"/>
              </w:rPr>
            </w:pPr>
          </w:p>
          <w:p w:rsidR="00ED48C2" w:rsidRPr="000962AF" w:rsidRDefault="00ED48C2" w:rsidP="000962AF">
            <w:pPr>
              <w:spacing w:after="0" w:line="240" w:lineRule="auto"/>
              <w:rPr>
                <w:rFonts w:cstheme="minorHAnsi"/>
              </w:rPr>
            </w:pPr>
          </w:p>
          <w:p w:rsidR="00ED48C2" w:rsidRPr="000962AF" w:rsidRDefault="00ED48C2" w:rsidP="000962AF">
            <w:pPr>
              <w:spacing w:after="0" w:line="240" w:lineRule="auto"/>
              <w:rPr>
                <w:rFonts w:cstheme="minorHAnsi"/>
              </w:rPr>
            </w:pPr>
          </w:p>
        </w:tc>
      </w:tr>
      <w:tr w:rsidR="00ED48C2" w:rsidRPr="000962AF" w:rsidTr="00ED48C2">
        <w:trPr>
          <w:trHeight w:val="810"/>
        </w:trPr>
        <w:tc>
          <w:tcPr>
            <w:tcW w:w="2050" w:type="dxa"/>
          </w:tcPr>
          <w:p w:rsidR="00ED48C2" w:rsidRPr="000962AF" w:rsidRDefault="00837A7B" w:rsidP="000962AF">
            <w:pPr>
              <w:spacing w:after="0" w:line="240" w:lineRule="auto"/>
              <w:rPr>
                <w:rFonts w:cstheme="minorHAnsi"/>
                <w:sz w:val="24"/>
                <w:szCs w:val="24"/>
              </w:rPr>
            </w:pPr>
            <w:r w:rsidRPr="00B86A61">
              <w:rPr>
                <w:rFonts w:ascii="Calibri" w:hAnsi="Calibri" w:cs="Calibri"/>
                <w:sz w:val="20"/>
                <w:szCs w:val="20"/>
              </w:rPr>
              <w:t>Five roundtable discussions and meetings with local businesses and other employers</w:t>
            </w:r>
            <w:r w:rsidRPr="00837A7B">
              <w:rPr>
                <w:rFonts w:cstheme="minorHAnsi"/>
                <w:sz w:val="24"/>
                <w:szCs w:val="24"/>
              </w:rPr>
              <w:t>.</w:t>
            </w:r>
          </w:p>
        </w:tc>
        <w:tc>
          <w:tcPr>
            <w:tcW w:w="7485" w:type="dxa"/>
          </w:tcPr>
          <w:p w:rsidR="00ED48C2" w:rsidRPr="000962AF" w:rsidRDefault="00ED48C2" w:rsidP="000962AF">
            <w:pPr>
              <w:spacing w:after="0" w:line="240" w:lineRule="auto"/>
              <w:rPr>
                <w:rFonts w:cstheme="minorHAnsi"/>
              </w:rPr>
            </w:pPr>
          </w:p>
          <w:p w:rsidR="00ED48C2" w:rsidRPr="000962AF" w:rsidRDefault="00ED48C2" w:rsidP="00E56A24">
            <w:pPr>
              <w:spacing w:after="0" w:line="240" w:lineRule="auto"/>
              <w:rPr>
                <w:rFonts w:cstheme="minorHAnsi"/>
              </w:rPr>
            </w:pPr>
          </w:p>
        </w:tc>
      </w:tr>
      <w:tr w:rsidR="00ED48C2" w:rsidRPr="000962AF" w:rsidTr="00ED48C2">
        <w:trPr>
          <w:trHeight w:val="720"/>
        </w:trPr>
        <w:tc>
          <w:tcPr>
            <w:tcW w:w="2050" w:type="dxa"/>
          </w:tcPr>
          <w:p w:rsidR="00ED48C2" w:rsidRPr="000962AF" w:rsidRDefault="00A73E47" w:rsidP="000962AF">
            <w:pPr>
              <w:spacing w:after="0" w:line="240" w:lineRule="auto"/>
              <w:rPr>
                <w:rFonts w:cstheme="minorHAnsi"/>
                <w:sz w:val="24"/>
                <w:szCs w:val="24"/>
              </w:rPr>
            </w:pPr>
            <w:r w:rsidRPr="00A73E47">
              <w:rPr>
                <w:rFonts w:ascii="Calibri" w:hAnsi="Calibri" w:cs="Calibri"/>
                <w:sz w:val="20"/>
                <w:szCs w:val="20"/>
              </w:rPr>
              <w:t>Funding individual vocational education courses for 25 beneficiaries</w:t>
            </w:r>
          </w:p>
        </w:tc>
        <w:tc>
          <w:tcPr>
            <w:tcW w:w="7485" w:type="dxa"/>
          </w:tcPr>
          <w:p w:rsidR="00A73E47" w:rsidRPr="00A73E47" w:rsidRDefault="00A73E47" w:rsidP="00A73E47">
            <w:pPr>
              <w:pStyle w:val="ListParagraph"/>
              <w:numPr>
                <w:ilvl w:val="0"/>
                <w:numId w:val="21"/>
              </w:numPr>
              <w:spacing w:after="0" w:line="240" w:lineRule="auto"/>
              <w:rPr>
                <w:rFonts w:cstheme="minorHAnsi"/>
              </w:rPr>
            </w:pPr>
            <w:r w:rsidRPr="00A73E47">
              <w:rPr>
                <w:rFonts w:cstheme="minorHAnsi"/>
              </w:rPr>
              <w:t>The Association of Young Economists of Georgia conducted training for 10 employees and 19 beneficiaries. The subject of training for employees was basic skills of Coaching and Mentoring, training of trainers (ToT) and introductory course on Communication and Feedback., for beneficiaries – introductory course on Sales and how do develop  Skills, Motivation and Inspiration Course.  The initial amount of contract was 28168 GEL, but the actual cost amounted to 24097.56 GEL, the reason was absence of 2 employees and 1 beneficiary.</w:t>
            </w:r>
          </w:p>
          <w:p w:rsidR="00A73E47" w:rsidRPr="00A73E47" w:rsidRDefault="00A73E47" w:rsidP="00A73E47">
            <w:pPr>
              <w:pStyle w:val="ListParagraph"/>
              <w:numPr>
                <w:ilvl w:val="0"/>
                <w:numId w:val="21"/>
              </w:numPr>
              <w:spacing w:after="0" w:line="240" w:lineRule="auto"/>
              <w:rPr>
                <w:rFonts w:cstheme="minorHAnsi"/>
              </w:rPr>
            </w:pPr>
            <w:r w:rsidRPr="00A73E47">
              <w:rPr>
                <w:rFonts w:cstheme="minorHAnsi"/>
              </w:rPr>
              <w:t>On March 23, 2018, the agreement was signed with the “International Center for Trainings” (the amount of the agreement was 5940 GEL) and was envisaged for Kutaisi Shelter beneficiaries, in order to undergo cooking course. The course is ongoing and the final payment will be made by the end of April.</w:t>
            </w:r>
          </w:p>
          <w:p w:rsidR="00A73E47" w:rsidRPr="00A73E47" w:rsidRDefault="00A73E47" w:rsidP="00A73E47">
            <w:pPr>
              <w:pStyle w:val="ListParagraph"/>
              <w:numPr>
                <w:ilvl w:val="0"/>
                <w:numId w:val="21"/>
              </w:numPr>
              <w:spacing w:after="0" w:line="240" w:lineRule="auto"/>
              <w:rPr>
                <w:rFonts w:cstheme="minorHAnsi"/>
              </w:rPr>
            </w:pPr>
            <w:r w:rsidRPr="00A73E47">
              <w:rPr>
                <w:rFonts w:cstheme="minorHAnsi"/>
              </w:rPr>
              <w:lastRenderedPageBreak/>
              <w:t>On March 23, 2018, the agreement was signed with the “International Center for Trainings” (the amount of the agreement was 5925 GEL) and was envisaged for beneficiaries of Tbilisi Crisis Center and Shelter for domestic violence and victims of trafficking, in order to undergo cooking course. The course is ongoing and the final payment will be made by the end of April.</w:t>
            </w:r>
          </w:p>
          <w:p w:rsidR="00ED48C2" w:rsidRPr="00A73E47" w:rsidRDefault="00A73E47" w:rsidP="00A73E47">
            <w:pPr>
              <w:pStyle w:val="ListParagraph"/>
              <w:numPr>
                <w:ilvl w:val="0"/>
                <w:numId w:val="21"/>
              </w:numPr>
              <w:spacing w:after="0" w:line="240" w:lineRule="auto"/>
              <w:rPr>
                <w:rFonts w:cstheme="minorHAnsi"/>
              </w:rPr>
            </w:pPr>
            <w:r w:rsidRPr="00A73E47">
              <w:rPr>
                <w:rFonts w:cstheme="minorHAnsi"/>
              </w:rPr>
              <w:t xml:space="preserve">On April 2nd, 2018, the agreement was signed with the “International Center for Trainings” (the amount of the agreement was 6000 GEL) and was envisaged for beneficiaries of </w:t>
            </w:r>
            <w:hyperlink r:id="rId9" w:history="1">
              <w:r w:rsidRPr="00A73E47">
                <w:rPr>
                  <w:rFonts w:cstheme="minorHAnsi"/>
                </w:rPr>
                <w:t>Batumi Shelter for Victims of Trafficking</w:t>
              </w:r>
            </w:hyperlink>
            <w:r w:rsidRPr="00A73E47">
              <w:rPr>
                <w:rFonts w:cstheme="minorHAnsi"/>
              </w:rPr>
              <w:t>, in order to undergo cooking course.  Because of insufficient number of beneficiaries the course has not started yet.</w:t>
            </w:r>
          </w:p>
          <w:p w:rsidR="00ED48C2" w:rsidRPr="000962AF" w:rsidRDefault="00ED48C2" w:rsidP="000962AF">
            <w:pPr>
              <w:spacing w:after="0" w:line="240" w:lineRule="auto"/>
              <w:rPr>
                <w:rFonts w:cstheme="minorHAnsi"/>
              </w:rPr>
            </w:pPr>
          </w:p>
        </w:tc>
      </w:tr>
      <w:tr w:rsidR="00ED48C2" w:rsidRPr="000962AF" w:rsidTr="00ED48C2">
        <w:trPr>
          <w:trHeight w:val="705"/>
        </w:trPr>
        <w:tc>
          <w:tcPr>
            <w:tcW w:w="2050" w:type="dxa"/>
          </w:tcPr>
          <w:p w:rsidR="00ED48C2" w:rsidRPr="000962AF" w:rsidRDefault="00A73E47" w:rsidP="000962AF">
            <w:pPr>
              <w:spacing w:after="0" w:line="240" w:lineRule="auto"/>
              <w:rPr>
                <w:rFonts w:cstheme="minorHAnsi"/>
                <w:sz w:val="24"/>
                <w:szCs w:val="24"/>
              </w:rPr>
            </w:pPr>
            <w:r w:rsidRPr="00B86A61">
              <w:rPr>
                <w:rFonts w:ascii="Calibri" w:hAnsi="Calibri" w:cs="Calibri"/>
                <w:sz w:val="20"/>
                <w:szCs w:val="20"/>
              </w:rPr>
              <w:lastRenderedPageBreak/>
              <w:t>Purchasing of inventory (20 units) necessary for the employment</w:t>
            </w:r>
          </w:p>
        </w:tc>
        <w:tc>
          <w:tcPr>
            <w:tcW w:w="7485" w:type="dxa"/>
          </w:tcPr>
          <w:p w:rsidR="00ED48C2" w:rsidRPr="000962AF" w:rsidRDefault="00ED48C2" w:rsidP="000962AF">
            <w:pPr>
              <w:spacing w:after="0" w:line="240" w:lineRule="auto"/>
              <w:rPr>
                <w:rFonts w:cstheme="minorHAnsi"/>
              </w:rPr>
            </w:pPr>
          </w:p>
          <w:p w:rsidR="00ED48C2" w:rsidRPr="000962AF" w:rsidRDefault="00ED48C2" w:rsidP="000962AF">
            <w:pPr>
              <w:spacing w:after="0" w:line="240" w:lineRule="auto"/>
              <w:rPr>
                <w:rFonts w:cstheme="minorHAnsi"/>
              </w:rPr>
            </w:pPr>
          </w:p>
        </w:tc>
      </w:tr>
      <w:tr w:rsidR="00ED48C2" w:rsidRPr="000962AF" w:rsidTr="00ED48C2">
        <w:trPr>
          <w:trHeight w:val="735"/>
        </w:trPr>
        <w:tc>
          <w:tcPr>
            <w:tcW w:w="2050" w:type="dxa"/>
          </w:tcPr>
          <w:p w:rsidR="00ED48C2" w:rsidRPr="000962AF" w:rsidRDefault="00ED48C2" w:rsidP="000962AF">
            <w:pPr>
              <w:spacing w:after="0" w:line="240" w:lineRule="auto"/>
              <w:rPr>
                <w:rFonts w:cstheme="minorHAnsi"/>
                <w:sz w:val="24"/>
                <w:szCs w:val="24"/>
              </w:rPr>
            </w:pPr>
          </w:p>
        </w:tc>
        <w:tc>
          <w:tcPr>
            <w:tcW w:w="7485" w:type="dxa"/>
          </w:tcPr>
          <w:p w:rsidR="00ED48C2" w:rsidRPr="000962AF" w:rsidRDefault="00ED48C2" w:rsidP="000962AF">
            <w:pPr>
              <w:spacing w:after="0" w:line="240" w:lineRule="auto"/>
              <w:rPr>
                <w:rFonts w:cstheme="minorHAnsi"/>
              </w:rPr>
            </w:pPr>
          </w:p>
        </w:tc>
      </w:tr>
    </w:tbl>
    <w:p w:rsidR="00506D05" w:rsidRPr="000962AF" w:rsidRDefault="00506D05">
      <w:pPr>
        <w:rPr>
          <w:rFonts w:cstheme="minorHAnsi"/>
          <w:b/>
          <w:i/>
          <w:color w:val="0070C0"/>
          <w:sz w:val="20"/>
          <w:szCs w:val="20"/>
        </w:rPr>
      </w:pPr>
      <w:r w:rsidRPr="000962AF">
        <w:rPr>
          <w:rFonts w:cstheme="minorHAnsi"/>
          <w:b/>
          <w:i/>
          <w:color w:val="0070C0"/>
          <w:sz w:val="20"/>
          <w:szCs w:val="20"/>
        </w:rPr>
        <w:br w:type="textWrapping" w:clear="all"/>
      </w:r>
    </w:p>
    <w:p w:rsidR="009A5D04" w:rsidRPr="000962AF" w:rsidRDefault="009A5D04">
      <w:pPr>
        <w:rPr>
          <w:rFonts w:cstheme="minorHAnsi"/>
          <w:b/>
          <w:color w:val="0070C0"/>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4"/>
        <w:gridCol w:w="2903"/>
        <w:gridCol w:w="4003"/>
      </w:tblGrid>
      <w:tr w:rsidR="00CC68A9" w:rsidRPr="000962AF" w:rsidTr="000962AF">
        <w:tc>
          <w:tcPr>
            <w:tcW w:w="9540" w:type="dxa"/>
            <w:gridSpan w:val="3"/>
            <w:shd w:val="clear" w:color="auto" w:fill="5B9BD5" w:themeFill="accent1"/>
          </w:tcPr>
          <w:p w:rsidR="00CC68A9" w:rsidRPr="000962AF" w:rsidRDefault="00CC68A9" w:rsidP="00412325">
            <w:pPr>
              <w:spacing w:after="0" w:line="240" w:lineRule="auto"/>
              <w:rPr>
                <w:rFonts w:cstheme="minorHAnsi"/>
                <w:color w:val="5B9BD5" w:themeColor="accent1"/>
                <w:sz w:val="20"/>
                <w:szCs w:val="20"/>
              </w:rPr>
            </w:pPr>
            <w:r w:rsidRPr="000962AF">
              <w:rPr>
                <w:rFonts w:cstheme="minorHAnsi"/>
                <w:b/>
              </w:rPr>
              <w:t xml:space="preserve">Was the project completed </w:t>
            </w:r>
            <w:r w:rsidR="00ED48C2">
              <w:rPr>
                <w:rFonts w:cstheme="minorHAnsi"/>
                <w:b/>
              </w:rPr>
              <w:t>per</w:t>
            </w:r>
            <w:r w:rsidRPr="000962AF">
              <w:rPr>
                <w:rFonts w:cstheme="minorHAnsi"/>
                <w:b/>
              </w:rPr>
              <w:t xml:space="preserve"> Budget</w:t>
            </w:r>
            <w:r w:rsidR="000962AF">
              <w:rPr>
                <w:rFonts w:cstheme="minorHAnsi"/>
                <w:b/>
              </w:rPr>
              <w:t xml:space="preserve"> during the reporting period</w:t>
            </w:r>
            <w:r w:rsidRPr="000962AF">
              <w:rPr>
                <w:rFonts w:cstheme="minorHAnsi"/>
                <w:b/>
              </w:rPr>
              <w:t>?</w:t>
            </w:r>
          </w:p>
        </w:tc>
      </w:tr>
      <w:tr w:rsidR="00CC68A9" w:rsidRPr="000962AF" w:rsidTr="000962AF">
        <w:tc>
          <w:tcPr>
            <w:tcW w:w="2634" w:type="dxa"/>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Planned Cost</w:t>
            </w:r>
          </w:p>
        </w:tc>
        <w:tc>
          <w:tcPr>
            <w:tcW w:w="2903" w:type="dxa"/>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Actual Cost</w:t>
            </w:r>
          </w:p>
        </w:tc>
        <w:tc>
          <w:tcPr>
            <w:tcW w:w="4003" w:type="dxa"/>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 xml:space="preserve">Variance </w:t>
            </w:r>
            <w:r w:rsidRPr="000962AF">
              <w:rPr>
                <w:rFonts w:cstheme="minorHAnsi"/>
                <w:i/>
                <w:sz w:val="18"/>
                <w:szCs w:val="18"/>
              </w:rPr>
              <w:t>(difference between planned and actual costs)</w:t>
            </w:r>
          </w:p>
        </w:tc>
      </w:tr>
      <w:tr w:rsidR="00CC68A9" w:rsidRPr="000962AF" w:rsidTr="000962AF">
        <w:tc>
          <w:tcPr>
            <w:tcW w:w="2634" w:type="dxa"/>
            <w:shd w:val="clear" w:color="auto" w:fill="auto"/>
          </w:tcPr>
          <w:p w:rsidR="00556C38" w:rsidRPr="00004030" w:rsidRDefault="00004030" w:rsidP="00004030">
            <w:pPr>
              <w:rPr>
                <w:rFonts w:ascii="Arial Narrow" w:hAnsi="Arial Narrow"/>
                <w:b/>
                <w:bCs/>
                <w:sz w:val="20"/>
                <w:szCs w:val="20"/>
              </w:rPr>
            </w:pPr>
            <w:r>
              <w:rPr>
                <w:rFonts w:ascii="Arial Narrow" w:hAnsi="Arial Narrow"/>
                <w:b/>
                <w:bCs/>
                <w:sz w:val="20"/>
                <w:szCs w:val="20"/>
              </w:rPr>
              <w:t>271,962.82 Gel</w:t>
            </w:r>
          </w:p>
        </w:tc>
        <w:tc>
          <w:tcPr>
            <w:tcW w:w="2903" w:type="dxa"/>
            <w:shd w:val="clear" w:color="auto" w:fill="auto"/>
          </w:tcPr>
          <w:p w:rsidR="00CC68A9" w:rsidRPr="000962AF" w:rsidRDefault="00004030" w:rsidP="00004030">
            <w:pPr>
              <w:rPr>
                <w:rFonts w:cstheme="minorHAnsi"/>
              </w:rPr>
            </w:pPr>
            <w:r>
              <w:rPr>
                <w:rFonts w:ascii="Arial Narrow" w:hAnsi="Arial Narrow"/>
                <w:b/>
                <w:bCs/>
                <w:sz w:val="20"/>
                <w:szCs w:val="20"/>
              </w:rPr>
              <w:t>71,584.10 Gel</w:t>
            </w:r>
          </w:p>
        </w:tc>
        <w:tc>
          <w:tcPr>
            <w:tcW w:w="4003" w:type="dxa"/>
            <w:shd w:val="clear" w:color="auto" w:fill="auto"/>
          </w:tcPr>
          <w:p w:rsidR="00CC68A9" w:rsidRPr="00004030" w:rsidRDefault="00004030" w:rsidP="00004030">
            <w:pPr>
              <w:rPr>
                <w:rFonts w:ascii="Arial Narrow" w:hAnsi="Arial Narrow"/>
                <w:b/>
                <w:bCs/>
                <w:sz w:val="20"/>
                <w:szCs w:val="20"/>
              </w:rPr>
            </w:pPr>
            <w:r>
              <w:rPr>
                <w:rFonts w:ascii="Arial Narrow" w:hAnsi="Arial Narrow"/>
                <w:b/>
                <w:bCs/>
                <w:sz w:val="20"/>
                <w:szCs w:val="20"/>
              </w:rPr>
              <w:t>200,378.73 Gel</w:t>
            </w:r>
          </w:p>
        </w:tc>
      </w:tr>
      <w:tr w:rsidR="00CC68A9" w:rsidRPr="000962AF" w:rsidTr="000962AF">
        <w:tc>
          <w:tcPr>
            <w:tcW w:w="9540" w:type="dxa"/>
            <w:gridSpan w:val="3"/>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 xml:space="preserve">Please explain any variance in </w:t>
            </w:r>
            <w:r w:rsidR="00556C38" w:rsidRPr="000962AF">
              <w:rPr>
                <w:rFonts w:cstheme="minorHAnsi"/>
                <w:b/>
              </w:rPr>
              <w:t>planned and actual expenditure</w:t>
            </w:r>
            <w:r w:rsidR="001E2F2B">
              <w:rPr>
                <w:rFonts w:cstheme="minorHAnsi"/>
                <w:b/>
              </w:rPr>
              <w:t>s</w:t>
            </w:r>
          </w:p>
        </w:tc>
      </w:tr>
      <w:tr w:rsidR="00CC68A9" w:rsidRPr="000962AF" w:rsidTr="000962AF">
        <w:tc>
          <w:tcPr>
            <w:tcW w:w="9540" w:type="dxa"/>
            <w:gridSpan w:val="3"/>
            <w:shd w:val="clear" w:color="auto" w:fill="auto"/>
          </w:tcPr>
          <w:p w:rsidR="004B0361" w:rsidRPr="006F728E" w:rsidRDefault="004B0361" w:rsidP="004B0361">
            <w:pPr>
              <w:spacing w:after="0" w:line="240" w:lineRule="auto"/>
              <w:rPr>
                <w:rFonts w:ascii="Sylfaen" w:hAnsi="Sylfaen" w:cstheme="minorHAnsi"/>
              </w:rPr>
            </w:pPr>
            <w:r>
              <w:rPr>
                <w:rFonts w:cstheme="minorHAnsi"/>
              </w:rPr>
              <w:t xml:space="preserve">1. </w:t>
            </w:r>
            <w:r w:rsidR="006F728E" w:rsidRPr="006F728E">
              <w:rPr>
                <w:rFonts w:cstheme="minorHAnsi"/>
                <w:sz w:val="20"/>
                <w:szCs w:val="20"/>
              </w:rPr>
              <w:t>T</w:t>
            </w:r>
            <w:r w:rsidR="006F728E">
              <w:rPr>
                <w:rFonts w:cstheme="minorHAnsi"/>
                <w:sz w:val="20"/>
                <w:szCs w:val="20"/>
              </w:rPr>
              <w:t xml:space="preserve">he renovation tender procedures of Crisis center in </w:t>
            </w:r>
            <w:proofErr w:type="spellStart"/>
            <w:r w:rsidR="006F728E">
              <w:rPr>
                <w:rFonts w:cstheme="minorHAnsi"/>
                <w:sz w:val="20"/>
                <w:szCs w:val="20"/>
              </w:rPr>
              <w:t>Guria</w:t>
            </w:r>
            <w:proofErr w:type="spellEnd"/>
            <w:r w:rsidR="006F728E">
              <w:rPr>
                <w:rFonts w:cstheme="minorHAnsi"/>
                <w:sz w:val="20"/>
                <w:szCs w:val="20"/>
              </w:rPr>
              <w:t xml:space="preserve"> will be started by the end of April</w:t>
            </w:r>
            <w:r w:rsidR="006F728E">
              <w:rPr>
                <w:rFonts w:ascii="Sylfaen" w:hAnsi="Sylfaen" w:cstheme="minorHAnsi"/>
                <w:sz w:val="20"/>
                <w:szCs w:val="20"/>
                <w:lang w:val="ka-GE"/>
              </w:rPr>
              <w:t xml:space="preserve"> </w:t>
            </w:r>
          </w:p>
          <w:p w:rsidR="00CC68A9" w:rsidRPr="006F728E" w:rsidRDefault="006F728E" w:rsidP="004B0361">
            <w:pPr>
              <w:spacing w:after="0" w:line="240" w:lineRule="auto"/>
              <w:rPr>
                <w:rFonts w:ascii="Sylfaen" w:hAnsi="Sylfaen" w:cstheme="minorHAnsi"/>
                <w:lang w:val="ka-GE"/>
              </w:rPr>
            </w:pPr>
            <w:r>
              <w:rPr>
                <w:rFonts w:cstheme="minorHAnsi"/>
              </w:rPr>
              <w:t xml:space="preserve">2. </w:t>
            </w:r>
            <w:r w:rsidR="004B0361" w:rsidRPr="006F728E">
              <w:rPr>
                <w:rFonts w:cstheme="minorHAnsi"/>
                <w:sz w:val="20"/>
                <w:szCs w:val="20"/>
              </w:rPr>
              <w:t xml:space="preserve">Identification of space for Crisis Centers in </w:t>
            </w:r>
            <w:proofErr w:type="spellStart"/>
            <w:r w:rsidR="004B0361" w:rsidRPr="006F728E">
              <w:rPr>
                <w:rFonts w:cstheme="minorHAnsi"/>
                <w:sz w:val="20"/>
                <w:szCs w:val="20"/>
              </w:rPr>
              <w:t>Kvemo</w:t>
            </w:r>
            <w:proofErr w:type="spellEnd"/>
            <w:r w:rsidR="004B0361" w:rsidRPr="006F728E">
              <w:rPr>
                <w:rFonts w:cstheme="minorHAnsi"/>
                <w:sz w:val="20"/>
                <w:szCs w:val="20"/>
              </w:rPr>
              <w:t xml:space="preserve"> </w:t>
            </w:r>
            <w:proofErr w:type="spellStart"/>
            <w:r w:rsidR="004B0361" w:rsidRPr="006F728E">
              <w:rPr>
                <w:rFonts w:cstheme="minorHAnsi"/>
                <w:sz w:val="20"/>
                <w:szCs w:val="20"/>
              </w:rPr>
              <w:t>Kartli</w:t>
            </w:r>
            <w:proofErr w:type="spellEnd"/>
            <w:r w:rsidR="004B0361" w:rsidRPr="006F728E">
              <w:rPr>
                <w:rFonts w:cstheme="minorHAnsi"/>
                <w:sz w:val="20"/>
                <w:szCs w:val="20"/>
              </w:rPr>
              <w:t xml:space="preserve"> is still in process</w:t>
            </w:r>
          </w:p>
        </w:tc>
      </w:tr>
    </w:tbl>
    <w:p w:rsidR="00737CAF" w:rsidRPr="000962AF" w:rsidRDefault="00737CAF">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0"/>
      </w:tblGrid>
      <w:tr w:rsidR="00CC68A9" w:rsidRPr="000962AF" w:rsidTr="000962AF">
        <w:tc>
          <w:tcPr>
            <w:tcW w:w="9450" w:type="dxa"/>
            <w:shd w:val="clear" w:color="auto" w:fill="5B9BD5" w:themeFill="accent1"/>
          </w:tcPr>
          <w:p w:rsidR="00CC68A9" w:rsidRPr="00ED48C2" w:rsidRDefault="00CC68A9">
            <w:pPr>
              <w:spacing w:line="240" w:lineRule="auto"/>
              <w:rPr>
                <w:rFonts w:ascii="Sylfaen" w:hAnsi="Sylfaen" w:cstheme="minorHAnsi"/>
                <w:color w:val="0070C0"/>
                <w:lang w:val="ka-GE"/>
              </w:rPr>
            </w:pPr>
            <w:r w:rsidRPr="000962AF">
              <w:rPr>
                <w:rFonts w:cstheme="minorHAnsi"/>
                <w:b/>
              </w:rPr>
              <w:t xml:space="preserve">What </w:t>
            </w:r>
            <w:r w:rsidR="00556C38" w:rsidRPr="000962AF">
              <w:rPr>
                <w:rFonts w:cstheme="minorHAnsi"/>
                <w:b/>
              </w:rPr>
              <w:t xml:space="preserve">were the three main </w:t>
            </w:r>
            <w:r w:rsidR="00375C7D">
              <w:rPr>
                <w:rFonts w:cstheme="minorHAnsi"/>
                <w:b/>
              </w:rPr>
              <w:t xml:space="preserve">achievements as well as three main </w:t>
            </w:r>
            <w:r w:rsidR="00556C38" w:rsidRPr="000962AF">
              <w:rPr>
                <w:rFonts w:cstheme="minorHAnsi"/>
                <w:b/>
              </w:rPr>
              <w:t xml:space="preserve">challenges </w:t>
            </w:r>
            <w:r w:rsidR="00375C7D">
              <w:rPr>
                <w:rFonts w:cstheme="minorHAnsi"/>
                <w:b/>
              </w:rPr>
              <w:t>/</w:t>
            </w:r>
            <w:r w:rsidR="00556C38" w:rsidRPr="000962AF">
              <w:rPr>
                <w:rFonts w:cstheme="minorHAnsi"/>
                <w:b/>
              </w:rPr>
              <w:t xml:space="preserve"> lessons learned? </w:t>
            </w:r>
            <w:r w:rsidR="00B64C38" w:rsidRPr="000962AF">
              <w:rPr>
                <w:rFonts w:cstheme="minorHAnsi"/>
              </w:rPr>
              <w:t>This section should discuss</w:t>
            </w:r>
            <w:r w:rsidR="00375C7D">
              <w:rPr>
                <w:rFonts w:cstheme="minorHAnsi"/>
              </w:rPr>
              <w:t xml:space="preserve"> the key</w:t>
            </w:r>
            <w:r w:rsidR="000962AF">
              <w:rPr>
                <w:rFonts w:cstheme="minorHAnsi"/>
              </w:rPr>
              <w:t xml:space="preserve"> implementation </w:t>
            </w:r>
            <w:r w:rsidR="00375C7D">
              <w:rPr>
                <w:rFonts w:cstheme="minorHAnsi"/>
              </w:rPr>
              <w:t xml:space="preserve">results and </w:t>
            </w:r>
            <w:r w:rsidR="000962AF">
              <w:rPr>
                <w:rFonts w:cstheme="minorHAnsi"/>
              </w:rPr>
              <w:t>constraints</w:t>
            </w:r>
            <w:r w:rsidR="00375C7D">
              <w:rPr>
                <w:rFonts w:cstheme="minorHAnsi"/>
              </w:rPr>
              <w:t xml:space="preserve"> /</w:t>
            </w:r>
            <w:r w:rsidR="000962AF">
              <w:rPr>
                <w:rFonts w:cstheme="minorHAnsi"/>
              </w:rPr>
              <w:t xml:space="preserve"> lessons </w:t>
            </w:r>
            <w:r w:rsidR="00375C7D" w:rsidRPr="00375C7D">
              <w:rPr>
                <w:rFonts w:cstheme="minorHAnsi"/>
              </w:rPr>
              <w:t>learned</w:t>
            </w:r>
            <w:r w:rsidR="000962AF">
              <w:rPr>
                <w:rFonts w:cstheme="minorHAnsi"/>
              </w:rPr>
              <w:t xml:space="preserve"> </w:t>
            </w:r>
            <w:r w:rsidR="00B64C38" w:rsidRPr="000962AF">
              <w:rPr>
                <w:rFonts w:cstheme="minorHAnsi"/>
              </w:rPr>
              <w:t>in the reporting period</w:t>
            </w:r>
            <w:r w:rsidR="009D34D3">
              <w:rPr>
                <w:rFonts w:ascii="Sylfaen" w:hAnsi="Sylfaen" w:cstheme="minorHAnsi"/>
                <w:lang w:val="ka-GE"/>
              </w:rPr>
              <w:t xml:space="preserve"> </w:t>
            </w:r>
            <w:r w:rsidR="009D34D3" w:rsidRPr="00ED48C2">
              <w:rPr>
                <w:rFonts w:ascii="Sylfaen" w:hAnsi="Sylfaen" w:cstheme="minorHAnsi"/>
                <w:i/>
                <w:lang w:val="ka-GE"/>
              </w:rPr>
              <w:t>(</w:t>
            </w:r>
            <w:r w:rsidR="009D34D3" w:rsidRPr="00ED48C2">
              <w:rPr>
                <w:i/>
              </w:rPr>
              <w:t>word Limit: min 150 words – max 350 words per challenge / lesson learned)</w:t>
            </w:r>
          </w:p>
        </w:tc>
      </w:tr>
      <w:tr w:rsidR="00CC68A9" w:rsidRPr="000962AF" w:rsidTr="000962AF">
        <w:tc>
          <w:tcPr>
            <w:tcW w:w="9450" w:type="dxa"/>
          </w:tcPr>
          <w:p w:rsidR="00CC68A9" w:rsidRPr="000962AF" w:rsidRDefault="00E56A24" w:rsidP="00556C38">
            <w:pPr>
              <w:pStyle w:val="ListParagraph"/>
              <w:numPr>
                <w:ilvl w:val="0"/>
                <w:numId w:val="12"/>
              </w:numPr>
              <w:spacing w:after="0" w:line="240" w:lineRule="auto"/>
              <w:rPr>
                <w:rFonts w:cstheme="minorHAnsi"/>
              </w:rPr>
            </w:pPr>
            <w:r>
              <w:rPr>
                <w:rFonts w:cstheme="minorHAnsi"/>
              </w:rPr>
              <w:t>Identification of space for Crisis Centers in Guria and Kvemo Kartli region by local municipalities was challenging.  Hence ATIP Fund purchased space in Guria region and is searching space to purchase in Kvemo Kartli.</w:t>
            </w:r>
          </w:p>
        </w:tc>
      </w:tr>
      <w:tr w:rsidR="00CC68A9" w:rsidRPr="000962AF" w:rsidTr="000962AF">
        <w:trPr>
          <w:trHeight w:val="332"/>
        </w:trPr>
        <w:tc>
          <w:tcPr>
            <w:tcW w:w="9450" w:type="dxa"/>
          </w:tcPr>
          <w:p w:rsidR="00CC68A9" w:rsidRPr="000962AF" w:rsidRDefault="00E56A24" w:rsidP="00556C38">
            <w:pPr>
              <w:pStyle w:val="ListParagraph"/>
              <w:numPr>
                <w:ilvl w:val="0"/>
                <w:numId w:val="12"/>
              </w:numPr>
              <w:spacing w:after="0" w:line="240" w:lineRule="auto"/>
              <w:rPr>
                <w:rFonts w:cstheme="minorHAnsi"/>
              </w:rPr>
            </w:pPr>
            <w:r>
              <w:rPr>
                <w:rFonts w:cstheme="minorHAnsi"/>
              </w:rPr>
              <w:t>Interest of Beneficiaries in vocational training courses is limited.</w:t>
            </w:r>
          </w:p>
        </w:tc>
      </w:tr>
      <w:tr w:rsidR="00CC68A9" w:rsidRPr="000962AF" w:rsidTr="000962AF">
        <w:tc>
          <w:tcPr>
            <w:tcW w:w="9450" w:type="dxa"/>
          </w:tcPr>
          <w:p w:rsidR="00CC68A9" w:rsidRPr="000962AF" w:rsidRDefault="00CC68A9" w:rsidP="00556C38">
            <w:pPr>
              <w:pStyle w:val="ListParagraph"/>
              <w:numPr>
                <w:ilvl w:val="0"/>
                <w:numId w:val="12"/>
              </w:numPr>
              <w:spacing w:after="0" w:line="240" w:lineRule="auto"/>
              <w:rPr>
                <w:rFonts w:cstheme="minorHAnsi"/>
              </w:rPr>
            </w:pPr>
          </w:p>
        </w:tc>
      </w:tr>
    </w:tbl>
    <w:p w:rsidR="00CC68A9" w:rsidRDefault="00CC68A9">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0"/>
      </w:tblGrid>
      <w:tr w:rsidR="009D34D3" w:rsidRPr="000962AF" w:rsidTr="00ED48C2">
        <w:tc>
          <w:tcPr>
            <w:tcW w:w="9450" w:type="dxa"/>
            <w:tcBorders>
              <w:top w:val="single" w:sz="4" w:space="0" w:color="auto"/>
              <w:left w:val="single" w:sz="4" w:space="0" w:color="auto"/>
              <w:bottom w:val="single" w:sz="4" w:space="0" w:color="auto"/>
              <w:right w:val="single" w:sz="4" w:space="0" w:color="auto"/>
            </w:tcBorders>
            <w:shd w:val="clear" w:color="auto" w:fill="5B9BD5" w:themeFill="accent1"/>
          </w:tcPr>
          <w:p w:rsidR="009D34D3" w:rsidRPr="009D34D3" w:rsidRDefault="009D34D3" w:rsidP="00F952B2">
            <w:pPr>
              <w:spacing w:after="0" w:line="240" w:lineRule="auto"/>
              <w:rPr>
                <w:rFonts w:cstheme="minorHAnsi"/>
              </w:rPr>
            </w:pPr>
            <w:r w:rsidRPr="00ED48C2">
              <w:rPr>
                <w:rFonts w:cstheme="minorHAnsi"/>
                <w:b/>
              </w:rPr>
              <w:t>IV. Future Work Plan</w:t>
            </w:r>
            <w:r w:rsidRPr="009D34D3">
              <w:rPr>
                <w:rFonts w:cstheme="minorHAnsi"/>
              </w:rPr>
              <w:t xml:space="preserve"> </w:t>
            </w:r>
            <w:r w:rsidRPr="00ED48C2">
              <w:rPr>
                <w:rFonts w:cstheme="minorHAnsi"/>
                <w:i/>
              </w:rPr>
              <w:t>(word limit: min 250 – max 500 words)</w:t>
            </w:r>
          </w:p>
        </w:tc>
      </w:tr>
      <w:tr w:rsidR="009D34D3" w:rsidRPr="000962AF" w:rsidTr="00ED48C2">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rsidR="00E56A24" w:rsidRDefault="00E56A24" w:rsidP="00E56A24">
            <w:pPr>
              <w:pStyle w:val="ListParagraph"/>
              <w:numPr>
                <w:ilvl w:val="0"/>
                <w:numId w:val="22"/>
              </w:numPr>
              <w:spacing w:after="0" w:line="240" w:lineRule="auto"/>
              <w:jc w:val="both"/>
              <w:rPr>
                <w:rFonts w:cstheme="minorHAnsi"/>
                <w:sz w:val="20"/>
                <w:szCs w:val="20"/>
              </w:rPr>
            </w:pPr>
            <w:r w:rsidRPr="00E56A24">
              <w:rPr>
                <w:rFonts w:cstheme="minorHAnsi"/>
                <w:sz w:val="20"/>
                <w:szCs w:val="20"/>
              </w:rPr>
              <w:t>3 roundtable meetings are planned to be held during the upcoming reporting period.</w:t>
            </w:r>
          </w:p>
          <w:p w:rsidR="00E56A24" w:rsidRDefault="00E56A24" w:rsidP="00E56A24">
            <w:pPr>
              <w:pStyle w:val="ListParagraph"/>
              <w:numPr>
                <w:ilvl w:val="0"/>
                <w:numId w:val="22"/>
              </w:numPr>
              <w:spacing w:after="0" w:line="240" w:lineRule="auto"/>
              <w:jc w:val="both"/>
              <w:rPr>
                <w:rFonts w:cstheme="minorHAnsi"/>
                <w:sz w:val="20"/>
                <w:szCs w:val="20"/>
              </w:rPr>
            </w:pPr>
            <w:r>
              <w:rPr>
                <w:rFonts w:cstheme="minorHAnsi"/>
                <w:sz w:val="20"/>
                <w:szCs w:val="20"/>
              </w:rPr>
              <w:t>Renovation of Guria Crisis center</w:t>
            </w:r>
          </w:p>
          <w:p w:rsidR="00E56A24" w:rsidRDefault="00E56A24" w:rsidP="00E56A24">
            <w:pPr>
              <w:pStyle w:val="ListParagraph"/>
              <w:numPr>
                <w:ilvl w:val="0"/>
                <w:numId w:val="22"/>
              </w:numPr>
              <w:spacing w:after="0" w:line="240" w:lineRule="auto"/>
              <w:jc w:val="both"/>
              <w:rPr>
                <w:rFonts w:cstheme="minorHAnsi"/>
                <w:sz w:val="20"/>
                <w:szCs w:val="20"/>
              </w:rPr>
            </w:pPr>
            <w:r>
              <w:rPr>
                <w:rFonts w:cstheme="minorHAnsi"/>
                <w:sz w:val="20"/>
                <w:szCs w:val="20"/>
              </w:rPr>
              <w:t>Identification of Kvemo Kartli Crisis Center space</w:t>
            </w:r>
          </w:p>
          <w:p w:rsidR="00E56A24" w:rsidRPr="00E56A24" w:rsidRDefault="00E56A24" w:rsidP="00E56A24">
            <w:pPr>
              <w:pStyle w:val="ListParagraph"/>
              <w:numPr>
                <w:ilvl w:val="0"/>
                <w:numId w:val="22"/>
              </w:numPr>
              <w:spacing w:after="0" w:line="240" w:lineRule="auto"/>
              <w:jc w:val="both"/>
              <w:rPr>
                <w:rFonts w:cstheme="minorHAnsi"/>
                <w:sz w:val="20"/>
                <w:szCs w:val="20"/>
              </w:rPr>
            </w:pPr>
            <w:r>
              <w:rPr>
                <w:rFonts w:cstheme="minorHAnsi"/>
                <w:sz w:val="20"/>
                <w:szCs w:val="20"/>
              </w:rPr>
              <w:t>Vocational training of Beneficiaries</w:t>
            </w:r>
          </w:p>
          <w:p w:rsidR="00ED48C2" w:rsidRPr="00EB76AC" w:rsidRDefault="00ED48C2" w:rsidP="00ED48C2">
            <w:pPr>
              <w:pStyle w:val="ListParagraph"/>
              <w:spacing w:after="0" w:line="240" w:lineRule="auto"/>
            </w:pPr>
          </w:p>
        </w:tc>
      </w:tr>
      <w:tr w:rsidR="001E2F2B" w:rsidRPr="000962AF" w:rsidTr="00ED48C2">
        <w:tc>
          <w:tcPr>
            <w:tcW w:w="9450" w:type="dxa"/>
            <w:tcBorders>
              <w:top w:val="single" w:sz="4" w:space="0" w:color="auto"/>
              <w:left w:val="nil"/>
              <w:bottom w:val="single" w:sz="4" w:space="0" w:color="auto"/>
              <w:right w:val="nil"/>
            </w:tcBorders>
            <w:shd w:val="clear" w:color="auto" w:fill="FFFFFF" w:themeFill="background1"/>
          </w:tcPr>
          <w:p w:rsidR="001E2F2B" w:rsidRPr="000962AF" w:rsidRDefault="001E2F2B" w:rsidP="00F952B2">
            <w:pPr>
              <w:spacing w:after="0" w:line="240" w:lineRule="auto"/>
              <w:rPr>
                <w:rFonts w:cstheme="minorHAnsi"/>
              </w:rPr>
            </w:pPr>
          </w:p>
          <w:p w:rsidR="009D34D3" w:rsidRPr="000962AF" w:rsidRDefault="009D34D3" w:rsidP="00F952B2">
            <w:pPr>
              <w:spacing w:after="0" w:line="240" w:lineRule="auto"/>
              <w:rPr>
                <w:rFonts w:cstheme="minorHAnsi"/>
              </w:rPr>
            </w:pPr>
          </w:p>
        </w:tc>
      </w:tr>
      <w:tr w:rsidR="00CC68A9" w:rsidRPr="000962AF" w:rsidTr="00ED48C2">
        <w:tc>
          <w:tcPr>
            <w:tcW w:w="9450" w:type="dxa"/>
            <w:tcBorders>
              <w:top w:val="single" w:sz="4" w:space="0" w:color="auto"/>
            </w:tcBorders>
            <w:shd w:val="clear" w:color="auto" w:fill="5B9BD5" w:themeFill="accent1"/>
          </w:tcPr>
          <w:p w:rsidR="00CC68A9" w:rsidRPr="00ED48C2" w:rsidRDefault="00CC68A9" w:rsidP="00412325">
            <w:pPr>
              <w:spacing w:after="0" w:line="240" w:lineRule="auto"/>
              <w:rPr>
                <w:rFonts w:cstheme="minorHAnsi"/>
                <w:b/>
                <w:color w:val="5B9BD5" w:themeColor="accent1"/>
              </w:rPr>
            </w:pPr>
            <w:r w:rsidRPr="000962AF">
              <w:rPr>
                <w:rFonts w:cstheme="minorHAnsi"/>
              </w:rPr>
              <w:br w:type="page"/>
            </w:r>
            <w:r w:rsidR="001E2F2B" w:rsidRPr="00ED48C2">
              <w:rPr>
                <w:rFonts w:cstheme="minorHAnsi"/>
                <w:b/>
              </w:rPr>
              <w:t xml:space="preserve">V. Feedback </w:t>
            </w:r>
          </w:p>
        </w:tc>
      </w:tr>
      <w:tr w:rsidR="00CC68A9" w:rsidRPr="000962AF" w:rsidTr="000962AF">
        <w:tc>
          <w:tcPr>
            <w:tcW w:w="9450" w:type="dxa"/>
          </w:tcPr>
          <w:p w:rsidR="00CC68A9" w:rsidRPr="001E2F2B" w:rsidRDefault="001E2F2B" w:rsidP="00412325">
            <w:pPr>
              <w:tabs>
                <w:tab w:val="left" w:pos="2475"/>
              </w:tabs>
              <w:spacing w:after="0" w:line="240" w:lineRule="auto"/>
              <w:rPr>
                <w:rFonts w:cstheme="minorHAnsi"/>
              </w:rPr>
            </w:pPr>
            <w:r w:rsidRPr="00ED48C2">
              <w:rPr>
                <w:rFonts w:cstheme="minorHAnsi"/>
              </w:rPr>
              <w:t>We would welcome your feedback and comments on UN Women’s management, procedures and systems in relation to the project</w:t>
            </w:r>
          </w:p>
          <w:p w:rsidR="00CC68A9" w:rsidRPr="000962AF" w:rsidRDefault="00CC68A9" w:rsidP="00412325">
            <w:pPr>
              <w:spacing w:after="0" w:line="240" w:lineRule="auto"/>
              <w:rPr>
                <w:rFonts w:cstheme="minorHAnsi"/>
              </w:rPr>
            </w:pPr>
          </w:p>
        </w:tc>
      </w:tr>
    </w:tbl>
    <w:p w:rsidR="00CC68A9" w:rsidRDefault="00CC68A9" w:rsidP="00B64C38">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0"/>
      </w:tblGrid>
      <w:tr w:rsidR="00ED48C2" w:rsidRPr="000962AF" w:rsidTr="00957A64">
        <w:tc>
          <w:tcPr>
            <w:tcW w:w="9450" w:type="dxa"/>
            <w:tcBorders>
              <w:top w:val="single" w:sz="4" w:space="0" w:color="auto"/>
              <w:left w:val="single" w:sz="4" w:space="0" w:color="auto"/>
              <w:bottom w:val="single" w:sz="4" w:space="0" w:color="auto"/>
              <w:right w:val="single" w:sz="4" w:space="0" w:color="auto"/>
            </w:tcBorders>
            <w:shd w:val="clear" w:color="auto" w:fill="5B9BD5" w:themeFill="accent1"/>
          </w:tcPr>
          <w:p w:rsidR="00ED48C2" w:rsidRPr="00ED48C2" w:rsidRDefault="00ED48C2" w:rsidP="00957A64">
            <w:pPr>
              <w:spacing w:after="0" w:line="240" w:lineRule="auto"/>
              <w:rPr>
                <w:rFonts w:cstheme="minorHAnsi"/>
                <w:b/>
              </w:rPr>
            </w:pPr>
            <w:r w:rsidRPr="00ED48C2">
              <w:rPr>
                <w:rFonts w:cstheme="minorHAnsi"/>
                <w:b/>
              </w:rPr>
              <w:t>VI. Annexes</w:t>
            </w:r>
          </w:p>
        </w:tc>
      </w:tr>
      <w:tr w:rsidR="00ED48C2" w:rsidRPr="000962AF" w:rsidTr="00957A64">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rsidR="00ED48C2" w:rsidRPr="00ED48C2" w:rsidRDefault="00ED48C2" w:rsidP="00ED48C2">
            <w:pPr>
              <w:spacing w:line="240" w:lineRule="auto"/>
              <w:rPr>
                <w:rFonts w:cs="Arial"/>
                <w:sz w:val="24"/>
                <w:szCs w:val="24"/>
              </w:rPr>
            </w:pPr>
            <w:r>
              <w:t xml:space="preserve">Please list the annexes accompanying the report underneath the </w:t>
            </w:r>
            <w:r w:rsidRPr="00ED48C2">
              <w:rPr>
                <w:rFonts w:cstheme="minorHAnsi"/>
              </w:rPr>
              <w:t>heading. All materials/information that are direct outputs of the project (for example: publications, studies, IEC materials, training reports etc.) should be attached to the report.</w:t>
            </w:r>
            <w:r>
              <w:rPr>
                <w:rFonts w:cs="Arial"/>
                <w:sz w:val="24"/>
                <w:szCs w:val="24"/>
              </w:rPr>
              <w:t xml:space="preserve"> </w:t>
            </w:r>
          </w:p>
        </w:tc>
      </w:tr>
    </w:tbl>
    <w:p w:rsidR="00662D27" w:rsidRDefault="00662D27" w:rsidP="00B64C38">
      <w:pPr>
        <w:rPr>
          <w:rFonts w:cstheme="minorHAnsi"/>
          <w:color w:val="0070C0"/>
          <w:sz w:val="20"/>
          <w:szCs w:val="20"/>
        </w:rPr>
      </w:pPr>
    </w:p>
    <w:p w:rsidR="00662D27" w:rsidRDefault="00662D27" w:rsidP="00B64C38">
      <w:pPr>
        <w:rPr>
          <w:rFonts w:cstheme="minorHAnsi"/>
          <w:color w:val="0070C0"/>
          <w:sz w:val="20"/>
          <w:szCs w:val="20"/>
        </w:rPr>
      </w:pPr>
    </w:p>
    <w:p w:rsidR="00662D27" w:rsidRPr="000962AF" w:rsidRDefault="00662D27" w:rsidP="00662D27">
      <w:pPr>
        <w:rPr>
          <w:rFonts w:cstheme="minorHAnsi"/>
          <w:color w:val="0070C0"/>
          <w:sz w:val="20"/>
          <w:szCs w:val="20"/>
        </w:rPr>
      </w:pPr>
    </w:p>
    <w:sectPr w:rsidR="00662D27" w:rsidRPr="000962AF" w:rsidSect="00E344A0">
      <w:pgSz w:w="12240" w:h="15840"/>
      <w:pgMar w:top="720" w:right="36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6A6" w:rsidRDefault="009E26A6" w:rsidP="00506D05">
      <w:pPr>
        <w:spacing w:after="0" w:line="240" w:lineRule="auto"/>
      </w:pPr>
      <w:r>
        <w:separator/>
      </w:r>
    </w:p>
  </w:endnote>
  <w:endnote w:type="continuationSeparator" w:id="0">
    <w:p w:rsidR="009E26A6" w:rsidRDefault="009E26A6" w:rsidP="00506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0020205020404"/>
    <w:charset w:val="00"/>
    <w:family w:val="roman"/>
    <w:pitch w:val="variable"/>
    <w:sig w:usb0="04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00"/>
    <w:family w:val="swiss"/>
    <w:pitch w:val="variable"/>
    <w:sig w:usb0="04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6A6" w:rsidRDefault="009E26A6" w:rsidP="00506D05">
      <w:pPr>
        <w:spacing w:after="0" w:line="240" w:lineRule="auto"/>
      </w:pPr>
      <w:r>
        <w:separator/>
      </w:r>
    </w:p>
  </w:footnote>
  <w:footnote w:type="continuationSeparator" w:id="0">
    <w:p w:rsidR="009E26A6" w:rsidRDefault="009E26A6" w:rsidP="00506D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905"/>
    <w:multiLevelType w:val="hybridMultilevel"/>
    <w:tmpl w:val="54F6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C6D33"/>
    <w:multiLevelType w:val="hybridMultilevel"/>
    <w:tmpl w:val="21948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D57F3"/>
    <w:multiLevelType w:val="hybridMultilevel"/>
    <w:tmpl w:val="3AA88C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F3881"/>
    <w:multiLevelType w:val="hybridMultilevel"/>
    <w:tmpl w:val="60C0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C3B93"/>
    <w:multiLevelType w:val="hybridMultilevel"/>
    <w:tmpl w:val="62ACC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0D6AED"/>
    <w:multiLevelType w:val="hybridMultilevel"/>
    <w:tmpl w:val="A46408B2"/>
    <w:lvl w:ilvl="0" w:tplc="E6140A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D7A8B"/>
    <w:multiLevelType w:val="hybridMultilevel"/>
    <w:tmpl w:val="1F764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C403A8"/>
    <w:multiLevelType w:val="hybridMultilevel"/>
    <w:tmpl w:val="DDA471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6B5E5F"/>
    <w:multiLevelType w:val="hybridMultilevel"/>
    <w:tmpl w:val="2E5859CA"/>
    <w:lvl w:ilvl="0" w:tplc="B71E727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03B38"/>
    <w:multiLevelType w:val="hybridMultilevel"/>
    <w:tmpl w:val="362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4A7A4E"/>
    <w:multiLevelType w:val="hybridMultilevel"/>
    <w:tmpl w:val="9EE8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773849"/>
    <w:multiLevelType w:val="hybridMultilevel"/>
    <w:tmpl w:val="6CDA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B635F3"/>
    <w:multiLevelType w:val="hybridMultilevel"/>
    <w:tmpl w:val="C140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791F0D"/>
    <w:multiLevelType w:val="hybridMultilevel"/>
    <w:tmpl w:val="E102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9"/>
  </w:num>
  <w:num w:numId="4">
    <w:abstractNumId w:val="11"/>
  </w:num>
  <w:num w:numId="5">
    <w:abstractNumId w:val="10"/>
  </w:num>
  <w:num w:numId="6">
    <w:abstractNumId w:val="6"/>
  </w:num>
  <w:num w:numId="7">
    <w:abstractNumId w:val="3"/>
  </w:num>
  <w:num w:numId="8">
    <w:abstractNumId w:val="14"/>
  </w:num>
  <w:num w:numId="9">
    <w:abstractNumId w:val="4"/>
  </w:num>
  <w:num w:numId="10">
    <w:abstractNumId w:val="21"/>
  </w:num>
  <w:num w:numId="11">
    <w:abstractNumId w:val="9"/>
  </w:num>
  <w:num w:numId="12">
    <w:abstractNumId w:val="13"/>
  </w:num>
  <w:num w:numId="13">
    <w:abstractNumId w:val="16"/>
  </w:num>
  <w:num w:numId="14">
    <w:abstractNumId w:val="2"/>
  </w:num>
  <w:num w:numId="15">
    <w:abstractNumId w:val="20"/>
  </w:num>
  <w:num w:numId="16">
    <w:abstractNumId w:val="0"/>
  </w:num>
  <w:num w:numId="17">
    <w:abstractNumId w:val="8"/>
  </w:num>
  <w:num w:numId="18">
    <w:abstractNumId w:val="12"/>
  </w:num>
  <w:num w:numId="19">
    <w:abstractNumId w:val="1"/>
  </w:num>
  <w:num w:numId="20">
    <w:abstractNumId w:val="5"/>
  </w:num>
  <w:num w:numId="21">
    <w:abstractNumId w:val="18"/>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141"/>
  <w:characterSpacingControl w:val="doNotCompress"/>
  <w:footnotePr>
    <w:footnote w:id="-1"/>
    <w:footnote w:id="0"/>
  </w:footnotePr>
  <w:endnotePr>
    <w:endnote w:id="-1"/>
    <w:endnote w:id="0"/>
  </w:endnotePr>
  <w:compat/>
  <w:rsids>
    <w:rsidRoot w:val="00752767"/>
    <w:rsid w:val="00004030"/>
    <w:rsid w:val="0003655A"/>
    <w:rsid w:val="00063E55"/>
    <w:rsid w:val="00095E34"/>
    <w:rsid w:val="000962AF"/>
    <w:rsid w:val="000A3F14"/>
    <w:rsid w:val="000C0803"/>
    <w:rsid w:val="000E71C9"/>
    <w:rsid w:val="00161003"/>
    <w:rsid w:val="001A48BF"/>
    <w:rsid w:val="001E2F2B"/>
    <w:rsid w:val="0030277F"/>
    <w:rsid w:val="003720A0"/>
    <w:rsid w:val="00375C7D"/>
    <w:rsid w:val="003A2EA6"/>
    <w:rsid w:val="003C661C"/>
    <w:rsid w:val="00404921"/>
    <w:rsid w:val="00475894"/>
    <w:rsid w:val="004B0361"/>
    <w:rsid w:val="004E7BD6"/>
    <w:rsid w:val="00506D05"/>
    <w:rsid w:val="00556C38"/>
    <w:rsid w:val="00560F5A"/>
    <w:rsid w:val="0059310D"/>
    <w:rsid w:val="0059759E"/>
    <w:rsid w:val="00610F01"/>
    <w:rsid w:val="00623060"/>
    <w:rsid w:val="00662D27"/>
    <w:rsid w:val="006A7FF1"/>
    <w:rsid w:val="006D53E4"/>
    <w:rsid w:val="006E5D62"/>
    <w:rsid w:val="006F728E"/>
    <w:rsid w:val="0072692D"/>
    <w:rsid w:val="00737CAF"/>
    <w:rsid w:val="00746C7D"/>
    <w:rsid w:val="00752767"/>
    <w:rsid w:val="0080381B"/>
    <w:rsid w:val="00824D89"/>
    <w:rsid w:val="00826397"/>
    <w:rsid w:val="00834FAE"/>
    <w:rsid w:val="00837A7B"/>
    <w:rsid w:val="0086581D"/>
    <w:rsid w:val="008C4DB8"/>
    <w:rsid w:val="00911471"/>
    <w:rsid w:val="0093059C"/>
    <w:rsid w:val="00944E73"/>
    <w:rsid w:val="0094509A"/>
    <w:rsid w:val="009A5D04"/>
    <w:rsid w:val="009B2826"/>
    <w:rsid w:val="009B30AA"/>
    <w:rsid w:val="009D34D3"/>
    <w:rsid w:val="009D5F7A"/>
    <w:rsid w:val="009E061B"/>
    <w:rsid w:val="009E26A6"/>
    <w:rsid w:val="00A23DF6"/>
    <w:rsid w:val="00A469C0"/>
    <w:rsid w:val="00A73E47"/>
    <w:rsid w:val="00AB2D7B"/>
    <w:rsid w:val="00AF108C"/>
    <w:rsid w:val="00B00CE0"/>
    <w:rsid w:val="00B64C38"/>
    <w:rsid w:val="00B86A61"/>
    <w:rsid w:val="00C6185F"/>
    <w:rsid w:val="00C66603"/>
    <w:rsid w:val="00C74B06"/>
    <w:rsid w:val="00CC68A9"/>
    <w:rsid w:val="00D152D8"/>
    <w:rsid w:val="00DA41DE"/>
    <w:rsid w:val="00DE72B8"/>
    <w:rsid w:val="00E244C9"/>
    <w:rsid w:val="00E344A0"/>
    <w:rsid w:val="00E56A24"/>
    <w:rsid w:val="00E6076D"/>
    <w:rsid w:val="00E8434A"/>
    <w:rsid w:val="00E861DE"/>
    <w:rsid w:val="00EB76AC"/>
    <w:rsid w:val="00ED48C2"/>
    <w:rsid w:val="00EF6308"/>
    <w:rsid w:val="00F83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5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
    <w:name w:val="Mention"/>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BodyText">
    <w:name w:val="Body Text"/>
    <w:basedOn w:val="Normal"/>
    <w:link w:val="BodyTextChar"/>
    <w:unhideWhenUsed/>
    <w:rsid w:val="009B30AA"/>
    <w:pPr>
      <w:spacing w:after="120" w:line="276" w:lineRule="auto"/>
    </w:pPr>
    <w:rPr>
      <w:rFonts w:ascii="Arial" w:eastAsia="Calibri" w:hAnsi="Arial" w:cs="Times New Roman"/>
      <w:lang w:val="en-GB"/>
    </w:rPr>
  </w:style>
  <w:style w:type="character" w:customStyle="1" w:styleId="BodyTextChar">
    <w:name w:val="Body Text Char"/>
    <w:basedOn w:val="DefaultParagraphFont"/>
    <w:link w:val="BodyText"/>
    <w:rsid w:val="009B30AA"/>
    <w:rPr>
      <w:rFonts w:ascii="Arial" w:eastAsia="Calibri" w:hAnsi="Arial" w:cs="Times New Roman"/>
      <w:lang w:val="en-GB"/>
    </w:rPr>
  </w:style>
  <w:style w:type="paragraph" w:styleId="FootnoteText">
    <w:name w:val="footnote text"/>
    <w:basedOn w:val="Normal"/>
    <w:link w:val="FootnoteTextChar"/>
    <w:uiPriority w:val="99"/>
    <w:semiHidden/>
    <w:unhideWhenUsed/>
    <w:rsid w:val="00506D05"/>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506D05"/>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506D05"/>
    <w:rPr>
      <w:vertAlign w:val="superscript"/>
    </w:rPr>
  </w:style>
  <w:style w:type="paragraph" w:customStyle="1" w:styleId="BodyBox">
    <w:name w:val="Body Box"/>
    <w:basedOn w:val="Normal"/>
    <w:autoRedefine/>
    <w:qFormat/>
    <w:rsid w:val="00CC68A9"/>
    <w:pPr>
      <w:spacing w:after="0" w:line="240" w:lineRule="auto"/>
      <w:ind w:right="450"/>
      <w:jc w:val="both"/>
    </w:pPr>
    <w:rPr>
      <w:rFonts w:eastAsia="Calibri" w:cstheme="minorHAnsi"/>
      <w:i/>
      <w:color w:val="000000"/>
      <w:szCs w:val="24"/>
      <w:lang w:val="en-GB" w:eastAsia="fr-CA"/>
    </w:rPr>
  </w:style>
  <w:style w:type="paragraph" w:styleId="BodyText2">
    <w:name w:val="Body Text 2"/>
    <w:basedOn w:val="Normal"/>
    <w:link w:val="BodyText2Char"/>
    <w:uiPriority w:val="99"/>
    <w:unhideWhenUsed/>
    <w:rsid w:val="00662D27"/>
    <w:pPr>
      <w:spacing w:after="120" w:line="480" w:lineRule="auto"/>
    </w:pPr>
    <w:rPr>
      <w:rFonts w:ascii="Arial" w:eastAsia="Calibri" w:hAnsi="Arial" w:cs="Times New Roman"/>
      <w:lang w:val="en-GB"/>
    </w:rPr>
  </w:style>
  <w:style w:type="character" w:customStyle="1" w:styleId="BodyText2Char">
    <w:name w:val="Body Text 2 Char"/>
    <w:basedOn w:val="DefaultParagraphFont"/>
    <w:link w:val="BodyText2"/>
    <w:uiPriority w:val="99"/>
    <w:rsid w:val="00662D27"/>
    <w:rPr>
      <w:rFonts w:ascii="Arial" w:eastAsia="Calibri" w:hAnsi="Arial" w:cs="Times New Roman"/>
      <w:lang w:val="en-GB"/>
    </w:rPr>
  </w:style>
  <w:style w:type="paragraph" w:styleId="HTMLPreformatted">
    <w:name w:val="HTML Preformatted"/>
    <w:basedOn w:val="Normal"/>
    <w:link w:val="HTMLPreformattedChar"/>
    <w:uiPriority w:val="99"/>
    <w:unhideWhenUsed/>
    <w:rsid w:val="00A7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3E4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
    <w:name w:val="Mention"/>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BodyText">
    <w:name w:val="Body Text"/>
    <w:basedOn w:val="Normal"/>
    <w:link w:val="BodyTextChar"/>
    <w:unhideWhenUsed/>
    <w:rsid w:val="009B30AA"/>
    <w:pPr>
      <w:spacing w:after="120" w:line="276" w:lineRule="auto"/>
    </w:pPr>
    <w:rPr>
      <w:rFonts w:ascii="Arial" w:eastAsia="Calibri" w:hAnsi="Arial" w:cs="Times New Roman"/>
      <w:lang w:val="en-GB"/>
    </w:rPr>
  </w:style>
  <w:style w:type="character" w:customStyle="1" w:styleId="BodyTextChar">
    <w:name w:val="Body Text Char"/>
    <w:basedOn w:val="DefaultParagraphFont"/>
    <w:link w:val="BodyText"/>
    <w:rsid w:val="009B30AA"/>
    <w:rPr>
      <w:rFonts w:ascii="Arial" w:eastAsia="Calibri" w:hAnsi="Arial" w:cs="Times New Roman"/>
      <w:lang w:val="en-GB"/>
    </w:rPr>
  </w:style>
  <w:style w:type="paragraph" w:styleId="FootnoteText">
    <w:name w:val="footnote text"/>
    <w:basedOn w:val="Normal"/>
    <w:link w:val="FootnoteTextChar"/>
    <w:uiPriority w:val="99"/>
    <w:semiHidden/>
    <w:unhideWhenUsed/>
    <w:rsid w:val="00506D05"/>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506D05"/>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506D05"/>
    <w:rPr>
      <w:vertAlign w:val="superscript"/>
    </w:rPr>
  </w:style>
  <w:style w:type="paragraph" w:customStyle="1" w:styleId="BodyBox">
    <w:name w:val="Body Box"/>
    <w:basedOn w:val="Normal"/>
    <w:autoRedefine/>
    <w:qFormat/>
    <w:rsid w:val="00CC68A9"/>
    <w:pPr>
      <w:spacing w:after="0" w:line="240" w:lineRule="auto"/>
      <w:ind w:right="450"/>
      <w:jc w:val="both"/>
    </w:pPr>
    <w:rPr>
      <w:rFonts w:eastAsia="Calibri" w:cstheme="minorHAnsi"/>
      <w:i/>
      <w:color w:val="000000"/>
      <w:szCs w:val="24"/>
      <w:lang w:val="en-GB" w:eastAsia="fr-CA"/>
    </w:rPr>
  </w:style>
  <w:style w:type="paragraph" w:styleId="BodyText2">
    <w:name w:val="Body Text 2"/>
    <w:basedOn w:val="Normal"/>
    <w:link w:val="BodyText2Char"/>
    <w:uiPriority w:val="99"/>
    <w:unhideWhenUsed/>
    <w:rsid w:val="00662D27"/>
    <w:pPr>
      <w:spacing w:after="120" w:line="480" w:lineRule="auto"/>
    </w:pPr>
    <w:rPr>
      <w:rFonts w:ascii="Arial" w:eastAsia="Calibri" w:hAnsi="Arial" w:cs="Times New Roman"/>
      <w:lang w:val="en-GB"/>
    </w:rPr>
  </w:style>
  <w:style w:type="character" w:customStyle="1" w:styleId="BodyText2Char">
    <w:name w:val="Body Text 2 Char"/>
    <w:basedOn w:val="DefaultParagraphFont"/>
    <w:link w:val="BodyText2"/>
    <w:uiPriority w:val="99"/>
    <w:rsid w:val="00662D27"/>
    <w:rPr>
      <w:rFonts w:ascii="Arial" w:eastAsia="Calibri" w:hAnsi="Arial" w:cs="Times New Roman"/>
      <w:lang w:val="en-GB"/>
    </w:rPr>
  </w:style>
  <w:style w:type="paragraph" w:styleId="HTMLPreformatted">
    <w:name w:val="HTML Preformatted"/>
    <w:basedOn w:val="Normal"/>
    <w:link w:val="HTMLPreformattedChar"/>
    <w:uiPriority w:val="99"/>
    <w:unhideWhenUsed/>
    <w:rsid w:val="00A7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3E4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7609278">
      <w:bodyDiv w:val="1"/>
      <w:marLeft w:val="0"/>
      <w:marRight w:val="0"/>
      <w:marTop w:val="0"/>
      <w:marBottom w:val="0"/>
      <w:divBdr>
        <w:top w:val="none" w:sz="0" w:space="0" w:color="auto"/>
        <w:left w:val="none" w:sz="0" w:space="0" w:color="auto"/>
        <w:bottom w:val="none" w:sz="0" w:space="0" w:color="auto"/>
        <w:right w:val="none" w:sz="0" w:space="0" w:color="auto"/>
      </w:divBdr>
    </w:div>
    <w:div w:id="80108721">
      <w:bodyDiv w:val="1"/>
      <w:marLeft w:val="0"/>
      <w:marRight w:val="0"/>
      <w:marTop w:val="0"/>
      <w:marBottom w:val="0"/>
      <w:divBdr>
        <w:top w:val="none" w:sz="0" w:space="0" w:color="auto"/>
        <w:left w:val="none" w:sz="0" w:space="0" w:color="auto"/>
        <w:bottom w:val="none" w:sz="0" w:space="0" w:color="auto"/>
        <w:right w:val="none" w:sz="0" w:space="0" w:color="auto"/>
      </w:divBdr>
    </w:div>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133331523">
      <w:bodyDiv w:val="1"/>
      <w:marLeft w:val="0"/>
      <w:marRight w:val="0"/>
      <w:marTop w:val="0"/>
      <w:marBottom w:val="0"/>
      <w:divBdr>
        <w:top w:val="none" w:sz="0" w:space="0" w:color="auto"/>
        <w:left w:val="none" w:sz="0" w:space="0" w:color="auto"/>
        <w:bottom w:val="none" w:sz="0" w:space="0" w:color="auto"/>
        <w:right w:val="none" w:sz="0" w:space="0" w:color="auto"/>
      </w:divBdr>
    </w:div>
    <w:div w:id="278029696">
      <w:bodyDiv w:val="1"/>
      <w:marLeft w:val="0"/>
      <w:marRight w:val="0"/>
      <w:marTop w:val="0"/>
      <w:marBottom w:val="0"/>
      <w:divBdr>
        <w:top w:val="none" w:sz="0" w:space="0" w:color="auto"/>
        <w:left w:val="none" w:sz="0" w:space="0" w:color="auto"/>
        <w:bottom w:val="none" w:sz="0" w:space="0" w:color="auto"/>
        <w:right w:val="none" w:sz="0" w:space="0" w:color="auto"/>
      </w:divBdr>
    </w:div>
    <w:div w:id="461198030">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249004267">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8901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tipfund.gov.ge/eng/list/show/469-Batumi-Institution-for-the-Service-of-Victims-of-Trafficking-Shel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B0B6F-F681-4EF3-84BF-61EF4E0FE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durushadze</cp:lastModifiedBy>
  <cp:revision>3</cp:revision>
  <cp:lastPrinted>2018-02-01T08:01:00Z</cp:lastPrinted>
  <dcterms:created xsi:type="dcterms:W3CDTF">2018-05-03T06:55:00Z</dcterms:created>
  <dcterms:modified xsi:type="dcterms:W3CDTF">2018-05-04T07:18:00Z</dcterms:modified>
</cp:coreProperties>
</file>